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焦作大学202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年职业教育活动周实施方案</w:t>
      </w:r>
    </w:p>
    <w:p>
      <w:pPr>
        <w:spacing w:line="520" w:lineRule="exact"/>
        <w:ind w:left="3520" w:hanging="3520" w:hangingChars="800"/>
        <w:jc w:val="center"/>
        <w:rPr>
          <w:rFonts w:ascii="方正小标宋_GBK" w:eastAsia="方正小标宋_GBK"/>
          <w:sz w:val="44"/>
          <w:szCs w:val="44"/>
        </w:rPr>
      </w:pP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为深入学习贯彻习近平总书记关于职业教育的重要指示精神和全国、全省职业教育大会精神，大力宣传劳模精神、劳动精神、工匠精神，弘扬劳动光荣、技能宝贵、创造伟大的时代风尚，向全社会宣传职业教育“前途广阔、大有可为”，聚焦“提高质量，提升形象”，营造全社会关心支持职业教育的良好氛围，以实际行动迎接党的二十大胜利召开，根据《教育部等十部门关于做好2022年职业教育活动周相关工作的通知》（教职成函〔2022〕3号）</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中共河南省委教育工作委员会</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河南省教育厅关于做好2022年河南省职业教育活动周相关工作的通知</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豫教工委〔2022〕30号</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河南省教育厅办公室关于开展“最美职教技术能手”“最美未来工匠”等系列宣传活动暨“技能成才·强国有我”主题教育活动的通知</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教职成函〔2022〕205号</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要求，现就做好焦作大学202</w:t>
      </w:r>
      <w:r>
        <w:rPr>
          <w:rFonts w:hint="eastAsia" w:ascii="仿宋_GB2312" w:hAnsi="仿宋" w:eastAsia="仿宋_GB2312" w:cs="Arial"/>
          <w:color w:val="000000"/>
          <w:sz w:val="32"/>
          <w:szCs w:val="32"/>
          <w:lang w:val="en-US" w:eastAsia="zh-CN"/>
        </w:rPr>
        <w:t>2</w:t>
      </w:r>
      <w:r>
        <w:rPr>
          <w:rFonts w:hint="eastAsia" w:ascii="仿宋_GB2312" w:hAnsi="仿宋" w:eastAsia="仿宋_GB2312" w:cs="Arial"/>
          <w:color w:val="000000"/>
          <w:sz w:val="32"/>
          <w:szCs w:val="32"/>
        </w:rPr>
        <w:t>年职业教育活动周有关工作通知如下。</w:t>
      </w:r>
    </w:p>
    <w:p>
      <w:pPr>
        <w:spacing w:line="520" w:lineRule="exact"/>
        <w:ind w:firstLine="640" w:firstLineChars="200"/>
        <w:rPr>
          <w:rFonts w:ascii="微软雅黑" w:hAnsi="微软雅黑" w:eastAsia="微软雅黑" w:cs="Arial"/>
          <w:b/>
          <w:color w:val="000000"/>
          <w:sz w:val="32"/>
          <w:szCs w:val="32"/>
        </w:rPr>
      </w:pPr>
      <w:r>
        <w:rPr>
          <w:rFonts w:hint="eastAsia" w:ascii="微软雅黑" w:hAnsi="微软雅黑" w:eastAsia="微软雅黑" w:cs="Arial"/>
          <w:b/>
          <w:color w:val="000000"/>
          <w:sz w:val="32"/>
          <w:szCs w:val="32"/>
        </w:rPr>
        <w:t>一、活动时间和主题</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（一）活动时间</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2022年5月8日至14日</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（二）活动主题</w:t>
      </w:r>
    </w:p>
    <w:p>
      <w:pPr>
        <w:spacing w:line="520" w:lineRule="exact"/>
        <w:ind w:firstLine="640" w:firstLineChars="200"/>
        <w:rPr>
          <w:rFonts w:hint="eastAsia" w:ascii="仿宋_GB2312" w:hAnsi="仿宋_GB2312" w:cs="仿宋_GB2312"/>
          <w:sz w:val="32"/>
          <w:szCs w:val="32"/>
        </w:rPr>
      </w:pPr>
      <w:r>
        <w:rPr>
          <w:rFonts w:hint="eastAsia" w:ascii="仿宋_GB2312" w:hAnsi="仿宋" w:eastAsia="仿宋_GB2312" w:cs="Arial"/>
          <w:color w:val="000000"/>
          <w:sz w:val="32"/>
          <w:szCs w:val="32"/>
        </w:rPr>
        <w:t>技能：让生活更美好。</w:t>
      </w:r>
    </w:p>
    <w:p>
      <w:pPr>
        <w:spacing w:line="520" w:lineRule="exact"/>
        <w:ind w:firstLine="640" w:firstLineChars="200"/>
        <w:rPr>
          <w:rFonts w:ascii="微软雅黑" w:hAnsi="微软雅黑" w:eastAsia="微软雅黑" w:cs="Arial"/>
          <w:b/>
          <w:color w:val="000000"/>
          <w:sz w:val="32"/>
          <w:szCs w:val="32"/>
        </w:rPr>
      </w:pPr>
      <w:r>
        <w:rPr>
          <w:rFonts w:hint="eastAsia" w:ascii="微软雅黑" w:hAnsi="微软雅黑" w:eastAsia="微软雅黑" w:cs="Arial"/>
          <w:b/>
          <w:color w:val="000000"/>
          <w:sz w:val="32"/>
          <w:szCs w:val="32"/>
        </w:rPr>
        <w:t>二、组织机构</w:t>
      </w:r>
    </w:p>
    <w:p>
      <w:pPr>
        <w:spacing w:line="520" w:lineRule="exact"/>
        <w:ind w:firstLine="640" w:firstLineChars="200"/>
        <w:rPr>
          <w:rFonts w:ascii="仿宋_GB2312" w:hAnsi="仿宋" w:eastAsia="仿宋_GB2312" w:cs="Arial"/>
          <w:color w:val="000000"/>
          <w:sz w:val="32"/>
          <w:szCs w:val="32"/>
        </w:rPr>
      </w:pPr>
      <w:r>
        <w:rPr>
          <w:rFonts w:hint="eastAsia" w:ascii="仿宋_GB2312" w:hAnsi="仿宋" w:eastAsia="仿宋_GB2312" w:cs="Arial"/>
          <w:color w:val="000000"/>
          <w:sz w:val="32"/>
          <w:szCs w:val="32"/>
        </w:rPr>
        <w:t>为保障各项活动顺利开展，成立202</w:t>
      </w:r>
      <w:r>
        <w:rPr>
          <w:rFonts w:hint="eastAsia" w:ascii="仿宋_GB2312" w:hAnsi="仿宋" w:eastAsia="仿宋_GB2312" w:cs="Arial"/>
          <w:color w:val="000000"/>
          <w:sz w:val="32"/>
          <w:szCs w:val="32"/>
          <w:lang w:val="en-US" w:eastAsia="zh-CN"/>
        </w:rPr>
        <w:t>2</w:t>
      </w:r>
      <w:r>
        <w:rPr>
          <w:rFonts w:hint="eastAsia" w:ascii="仿宋_GB2312" w:hAnsi="仿宋" w:eastAsia="仿宋_GB2312" w:cs="Arial"/>
          <w:color w:val="000000"/>
          <w:sz w:val="32"/>
          <w:szCs w:val="32"/>
        </w:rPr>
        <w:t>年职业教育活动周工作领导小组，成员如下：</w:t>
      </w:r>
    </w:p>
    <w:p>
      <w:pPr>
        <w:spacing w:line="520" w:lineRule="exact"/>
        <w:ind w:firstLine="640" w:firstLineChars="200"/>
        <w:rPr>
          <w:rFonts w:hint="default"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rPr>
        <w:t>主    任：</w:t>
      </w:r>
      <w:r>
        <w:rPr>
          <w:rFonts w:ascii="仿宋_GB2312" w:hAnsi="仿宋" w:eastAsia="仿宋_GB2312" w:cs="Arial"/>
          <w:color w:val="000000"/>
          <w:sz w:val="32"/>
          <w:szCs w:val="32"/>
        </w:rPr>
        <w:t xml:space="preserve"> </w:t>
      </w:r>
      <w:r>
        <w:rPr>
          <w:rFonts w:hint="eastAsia" w:ascii="仿宋_GB2312" w:hAnsi="仿宋" w:eastAsia="仿宋_GB2312" w:cs="Arial"/>
          <w:color w:val="000000"/>
          <w:sz w:val="32"/>
          <w:szCs w:val="32"/>
          <w:lang w:val="en-US" w:eastAsia="zh-CN"/>
        </w:rPr>
        <w:t>霍晓丽</w:t>
      </w:r>
    </w:p>
    <w:p>
      <w:pPr>
        <w:spacing w:line="520" w:lineRule="exact"/>
        <w:ind w:firstLine="640" w:firstLineChars="200"/>
        <w:rPr>
          <w:rFonts w:ascii="仿宋_GB2312" w:hAnsi="仿宋" w:eastAsia="仿宋_GB2312" w:cs="Arial"/>
          <w:color w:val="000000"/>
          <w:sz w:val="32"/>
          <w:szCs w:val="32"/>
        </w:rPr>
      </w:pPr>
      <w:r>
        <w:rPr>
          <w:rFonts w:hint="eastAsia" w:ascii="仿宋_GB2312" w:hAnsi="仿宋" w:eastAsia="仿宋_GB2312" w:cs="Arial"/>
          <w:color w:val="000000"/>
          <w:sz w:val="32"/>
          <w:szCs w:val="32"/>
        </w:rPr>
        <w:t>副 主 任： 符德学  吴玉伦  秦海金</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 xml:space="preserve">成    员： 林五星  张继文  林邓伟  霍霄艳  赵文平 </w:t>
      </w:r>
    </w:p>
    <w:p>
      <w:pPr>
        <w:spacing w:line="520" w:lineRule="exact"/>
        <w:ind w:firstLine="640" w:firstLineChars="200"/>
        <w:rPr>
          <w:rFonts w:ascii="仿宋_GB2312" w:hAnsi="仿宋" w:eastAsia="仿宋_GB2312" w:cs="Arial"/>
          <w:color w:val="000000"/>
          <w:sz w:val="32"/>
          <w:szCs w:val="32"/>
        </w:rPr>
      </w:pPr>
      <w:r>
        <w:rPr>
          <w:rFonts w:hint="eastAsia" w:ascii="仿宋_GB2312" w:hAnsi="仿宋" w:eastAsia="仿宋_GB2312" w:cs="Arial"/>
          <w:color w:val="000000"/>
          <w:sz w:val="32"/>
          <w:szCs w:val="32"/>
        </w:rPr>
        <w:t xml:space="preserve"> </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毋彩虹  张永强  李向东</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赵春青</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王四海</w:t>
      </w:r>
    </w:p>
    <w:p>
      <w:pPr>
        <w:spacing w:line="520" w:lineRule="exact"/>
        <w:ind w:firstLine="2240" w:firstLineChars="700"/>
        <w:rPr>
          <w:rFonts w:ascii="仿宋_GB2312" w:hAnsi="仿宋" w:eastAsia="仿宋_GB2312" w:cs="Arial"/>
          <w:color w:val="000000"/>
          <w:sz w:val="32"/>
          <w:szCs w:val="32"/>
        </w:rPr>
      </w:pPr>
      <w:r>
        <w:rPr>
          <w:rFonts w:hint="eastAsia" w:ascii="仿宋_GB2312" w:hAnsi="仿宋" w:eastAsia="仿宋_GB2312" w:cs="Arial"/>
          <w:color w:val="000000"/>
          <w:sz w:val="32"/>
          <w:szCs w:val="32"/>
        </w:rPr>
        <w:t xml:space="preserve"> 李存红</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于亚征  卢国红  张建国</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李整建</w:t>
      </w:r>
    </w:p>
    <w:p>
      <w:pPr>
        <w:spacing w:line="520" w:lineRule="exact"/>
        <w:ind w:firstLine="2419" w:firstLineChars="756"/>
        <w:rPr>
          <w:rFonts w:ascii="仿宋_GB2312" w:hAnsi="仿宋" w:eastAsia="仿宋_GB2312" w:cs="Arial"/>
          <w:color w:val="000000"/>
          <w:sz w:val="32"/>
          <w:szCs w:val="32"/>
        </w:rPr>
      </w:pPr>
      <w:r>
        <w:rPr>
          <w:rFonts w:hint="eastAsia" w:ascii="仿宋_GB2312" w:hAnsi="仿宋" w:eastAsia="仿宋_GB2312" w:cs="Arial"/>
          <w:color w:val="000000"/>
          <w:sz w:val="32"/>
          <w:szCs w:val="32"/>
        </w:rPr>
        <w:t>张  宏</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徐  曼  丰树谦</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王友军</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苏永祥</w:t>
      </w:r>
    </w:p>
    <w:p>
      <w:pPr>
        <w:spacing w:line="520" w:lineRule="exact"/>
        <w:ind w:firstLine="2419" w:firstLineChars="756"/>
        <w:rPr>
          <w:rFonts w:hint="eastAsia" w:ascii="仿宋_GB2312" w:hAnsi="仿宋" w:eastAsia="仿宋_GB2312" w:cs="Arial"/>
          <w:color w:val="000000"/>
          <w:sz w:val="32"/>
          <w:szCs w:val="32"/>
          <w:lang w:eastAsia="zh-CN"/>
        </w:rPr>
      </w:pPr>
      <w:r>
        <w:rPr>
          <w:rFonts w:hint="eastAsia" w:ascii="仿宋_GB2312" w:hAnsi="仿宋" w:eastAsia="仿宋_GB2312" w:cs="Arial"/>
          <w:color w:val="000000"/>
          <w:sz w:val="32"/>
          <w:szCs w:val="32"/>
        </w:rPr>
        <w:t>李世伟</w:t>
      </w:r>
      <w:r>
        <w:rPr>
          <w:rFonts w:hint="eastAsia" w:ascii="仿宋_GB2312" w:hAnsi="仿宋" w:eastAsia="仿宋_GB2312" w:cs="Arial"/>
          <w:color w:val="000000"/>
          <w:sz w:val="32"/>
          <w:szCs w:val="32"/>
          <w:lang w:val="en-US" w:eastAsia="zh-CN"/>
        </w:rPr>
        <w:t xml:space="preserve">  </w:t>
      </w:r>
      <w:r>
        <w:rPr>
          <w:rFonts w:hint="eastAsia" w:ascii="仿宋_GB2312" w:hAnsi="仿宋" w:eastAsia="仿宋_GB2312" w:cs="Arial"/>
          <w:color w:val="000000"/>
          <w:sz w:val="32"/>
          <w:szCs w:val="32"/>
        </w:rPr>
        <w:t xml:space="preserve">范  涛  </w:t>
      </w:r>
      <w:r>
        <w:rPr>
          <w:rFonts w:hint="eastAsia" w:ascii="仿宋_GB2312" w:hAnsi="仿宋" w:eastAsia="仿宋_GB2312" w:cs="Arial"/>
          <w:color w:val="000000"/>
          <w:sz w:val="32"/>
          <w:szCs w:val="32"/>
          <w:lang w:val="en-US" w:eastAsia="zh-CN"/>
        </w:rPr>
        <w:t xml:space="preserve">李东亮  </w:t>
      </w:r>
      <w:r>
        <w:rPr>
          <w:rFonts w:hint="eastAsia" w:ascii="仿宋_GB2312" w:hAnsi="仿宋" w:eastAsia="仿宋_GB2312" w:cs="Arial"/>
          <w:color w:val="000000"/>
          <w:sz w:val="32"/>
          <w:szCs w:val="32"/>
        </w:rPr>
        <w:t>徐莉萍</w:t>
      </w:r>
    </w:p>
    <w:p>
      <w:pPr>
        <w:spacing w:line="520" w:lineRule="exact"/>
        <w:ind w:firstLine="640" w:firstLineChars="200"/>
        <w:rPr>
          <w:rFonts w:ascii="微软雅黑" w:hAnsi="微软雅黑" w:eastAsia="微软雅黑" w:cs="Arial"/>
          <w:b/>
          <w:color w:val="000000"/>
          <w:sz w:val="32"/>
          <w:szCs w:val="32"/>
        </w:rPr>
      </w:pPr>
      <w:r>
        <w:rPr>
          <w:rFonts w:hint="eastAsia" w:ascii="微软雅黑" w:hAnsi="微软雅黑" w:eastAsia="微软雅黑" w:cs="Arial"/>
          <w:b/>
          <w:color w:val="000000"/>
          <w:sz w:val="32"/>
          <w:szCs w:val="32"/>
        </w:rPr>
        <w:t xml:space="preserve">四、活动内容    </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（一）职教活动周宣传启动。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5月</w:t>
      </w:r>
      <w:r>
        <w:rPr>
          <w:rFonts w:hint="eastAsia" w:ascii="仿宋_GB2312" w:hAnsi="仿宋" w:eastAsia="仿宋_GB2312" w:cs="Arial"/>
          <w:color w:val="000000"/>
          <w:sz w:val="32"/>
          <w:szCs w:val="32"/>
          <w:lang w:val="en-US" w:eastAsia="zh-CN"/>
        </w:rPr>
        <w:t>8</w:t>
      </w:r>
      <w:r>
        <w:rPr>
          <w:rFonts w:hint="eastAsia" w:ascii="仿宋_GB2312" w:hAnsi="仿宋" w:eastAsia="仿宋_GB2312" w:cs="Arial"/>
          <w:color w:val="000000"/>
          <w:sz w:val="32"/>
          <w:szCs w:val="32"/>
        </w:rPr>
        <w:t>—1</w:t>
      </w:r>
      <w:r>
        <w:rPr>
          <w:rFonts w:hint="eastAsia" w:ascii="仿宋_GB2312" w:hAnsi="仿宋" w:eastAsia="仿宋_GB2312" w:cs="Arial"/>
          <w:color w:val="000000"/>
          <w:sz w:val="32"/>
          <w:szCs w:val="32"/>
          <w:lang w:val="en-US" w:eastAsia="zh-CN"/>
        </w:rPr>
        <w:t>4</w:t>
      </w:r>
      <w:r>
        <w:rPr>
          <w:rFonts w:hint="eastAsia" w:ascii="仿宋_GB2312" w:hAnsi="仿宋" w:eastAsia="仿宋_GB2312" w:cs="Arial"/>
          <w:color w:val="000000"/>
          <w:sz w:val="32"/>
          <w:szCs w:val="32"/>
        </w:rPr>
        <w:t>日，开展职业教育活动周的宣传工作，制作职业教育活动的相关横幅悬挂于校园醒目处、在电子显示屏滚动播出职业教育活动周的口号；各院部制作展示学院职业教育教学成果的展板。利用各级各类媒体，特别是网络新媒体、社交平台，充分利用短视频、微动漫、网络直播、 H5 小程序、VR（虚拟现实）、AR（增强现实）、MR（混合现实）等形式，重点宣传党和国家职业教育方针政策，宣传职业教育改革发展重要成果，宣传抗疫典型事迹，宣传新时代职业教育典型集体和人物，深入挖掘、报送、宣传一线的好经验、好做法、好文章，讲好职教故事，唱响职教声音。</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eastAsia="zh-CN"/>
        </w:rPr>
        <w:t>宣传统战部</w:t>
      </w:r>
      <w:r>
        <w:rPr>
          <w:rFonts w:hint="eastAsia" w:ascii="仿宋_GB2312" w:hAnsi="仿宋" w:eastAsia="仿宋_GB2312" w:cs="Arial"/>
          <w:color w:val="000000"/>
          <w:sz w:val="32"/>
          <w:szCs w:val="32"/>
        </w:rPr>
        <w:t>、网信办、</w:t>
      </w:r>
      <w:r>
        <w:rPr>
          <w:rFonts w:hint="eastAsia" w:ascii="仿宋_GB2312" w:hAnsi="仿宋" w:eastAsia="仿宋_GB2312" w:cs="Arial"/>
          <w:color w:val="000000"/>
          <w:sz w:val="32"/>
          <w:szCs w:val="32"/>
          <w:lang w:val="en-US" w:eastAsia="zh-CN"/>
        </w:rPr>
        <w:t>各院部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w:t>
      </w:r>
      <w:r>
        <w:rPr>
          <w:rFonts w:hint="eastAsia" w:ascii="仿宋_GB2312" w:hAnsi="仿宋" w:eastAsia="仿宋_GB2312" w:cs="Arial"/>
          <w:color w:val="000000"/>
          <w:sz w:val="32"/>
          <w:szCs w:val="32"/>
          <w:lang w:val="en-US" w:eastAsia="zh-CN"/>
        </w:rPr>
        <w:t>二</w:t>
      </w:r>
      <w:r>
        <w:rPr>
          <w:rFonts w:hint="eastAsia" w:ascii="仿宋_GB2312" w:hAnsi="仿宋" w:eastAsia="仿宋_GB2312" w:cs="Arial"/>
          <w:color w:val="000000"/>
          <w:sz w:val="32"/>
          <w:szCs w:val="32"/>
        </w:rPr>
        <w:t>）开展“技能成才·强国有我”主题教育宣传活动。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1.讲好党史故事</w:t>
      </w:r>
      <w:r>
        <w:rPr>
          <w:rFonts w:hint="eastAsia" w:ascii="仿宋_GB2312" w:hAnsi="仿宋" w:eastAsia="仿宋_GB2312" w:cs="Arial"/>
          <w:color w:val="000000"/>
          <w:sz w:val="32"/>
          <w:szCs w:val="32"/>
          <w:lang w:val="en-US" w:eastAsia="zh-CN"/>
        </w:rPr>
        <w:t>系列</w:t>
      </w:r>
      <w:r>
        <w:rPr>
          <w:rFonts w:hint="eastAsia" w:ascii="仿宋_GB2312" w:hAnsi="仿宋" w:eastAsia="仿宋_GB2312" w:cs="Arial"/>
          <w:color w:val="000000"/>
          <w:sz w:val="32"/>
          <w:szCs w:val="32"/>
        </w:rPr>
        <w:t>活动。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lang w:val="en-US" w:eastAsia="zh-CN"/>
        </w:rPr>
        <w:t>1</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要总结党史学习教育经验，巩固“少年工匠心向党 青春奋进新时代”主题教育、职业院校党史学习教育成果展示等活动成果，继续开展“我们一起学党史”、红色基因传承等方面活动，教育引导学生学好党史、新中国史、改革开放史、社会主义发展史。组织学生围绕“我家乡的党史故事”“我眼中的母校与百年历程”“我心中的革命人物”等主题开展讲好党史故事活动，做到人人都能讲述与所在地区、就读学校或所学专业有关的党史故事，展现职业院校学生党史学习教育的所学、所感、所思、所悟。</w:t>
      </w:r>
    </w:p>
    <w:p>
      <w:pPr>
        <w:spacing w:line="520" w:lineRule="exact"/>
        <w:ind w:firstLine="640" w:firstLineChars="200"/>
        <w:rPr>
          <w:rFonts w:hint="eastAsia"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宣传统战部、马克思主义学院、团委、各院部</w:t>
      </w:r>
    </w:p>
    <w:p>
      <w:pPr>
        <w:spacing w:line="520" w:lineRule="exact"/>
        <w:ind w:firstLine="640" w:firstLineChars="200"/>
        <w:rPr>
          <w:rFonts w:hint="eastAsia" w:ascii="仿宋_GB2312" w:hAnsi="仿宋" w:eastAsia="仿宋_GB2312" w:cs="Arial"/>
          <w:color w:val="000000"/>
          <w:sz w:val="32"/>
          <w:szCs w:val="32"/>
          <w:lang w:eastAsia="zh-CN"/>
        </w:rPr>
      </w:pP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lang w:val="en-US" w:eastAsia="zh-CN"/>
        </w:rPr>
        <w:t>2</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lang w:val="en-US" w:eastAsia="zh-CN"/>
        </w:rPr>
        <w:t>校领导</w:t>
      </w:r>
      <w:r>
        <w:rPr>
          <w:rFonts w:hint="eastAsia" w:ascii="仿宋_GB2312" w:hAnsi="仿宋" w:eastAsia="仿宋_GB2312" w:cs="Arial"/>
          <w:color w:val="000000"/>
          <w:sz w:val="32"/>
          <w:szCs w:val="32"/>
        </w:rPr>
        <w:t>以党史学习教育为重点，为学生上好专题思想政治课</w:t>
      </w:r>
      <w:r>
        <w:rPr>
          <w:rFonts w:hint="eastAsia" w:ascii="仿宋_GB2312" w:hAnsi="仿宋" w:eastAsia="仿宋_GB2312" w:cs="Arial"/>
          <w:color w:val="000000"/>
          <w:sz w:val="32"/>
          <w:szCs w:val="32"/>
          <w:lang w:eastAsia="zh-CN"/>
        </w:rPr>
        <w:t>。</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校长办公室</w:t>
      </w:r>
      <w:r>
        <w:rPr>
          <w:rFonts w:hint="eastAsia" w:ascii="仿宋_GB2312" w:hAnsi="仿宋" w:eastAsia="仿宋_GB2312" w:cs="Arial"/>
          <w:color w:val="000000"/>
          <w:sz w:val="32"/>
          <w:szCs w:val="32"/>
        </w:rPr>
        <w:t>、</w:t>
      </w:r>
      <w:r>
        <w:rPr>
          <w:rFonts w:hint="eastAsia" w:ascii="仿宋_GB2312" w:hAnsi="仿宋" w:eastAsia="仿宋_GB2312" w:cs="Arial"/>
          <w:color w:val="000000"/>
          <w:sz w:val="32"/>
          <w:szCs w:val="32"/>
          <w:lang w:val="en-US" w:eastAsia="zh-CN"/>
        </w:rPr>
        <w:t>宣传统战部、各院部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lang w:val="en-US" w:eastAsia="zh-CN"/>
        </w:rPr>
        <w:t>3</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组织学生收听收看党的二十大盛况，学习宣传贯彻党的二十大精神。</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宣传统战部、各院部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w:t>
      </w:r>
      <w:r>
        <w:rPr>
          <w:rFonts w:hint="eastAsia" w:ascii="仿宋_GB2312" w:hAnsi="仿宋" w:eastAsia="仿宋_GB2312" w:cs="Arial"/>
          <w:color w:val="000000"/>
          <w:sz w:val="32"/>
          <w:szCs w:val="32"/>
          <w:lang w:val="en-US" w:eastAsia="zh-CN"/>
        </w:rPr>
        <w:t>三</w:t>
      </w:r>
      <w:r>
        <w:rPr>
          <w:rFonts w:hint="eastAsia" w:ascii="仿宋_GB2312" w:hAnsi="仿宋" w:eastAsia="仿宋_GB2312" w:cs="Arial"/>
          <w:color w:val="000000"/>
          <w:sz w:val="32"/>
          <w:szCs w:val="32"/>
        </w:rPr>
        <w:t>）榜样引领活动。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充分发挥榜样人物和典型事迹的引领示范作用，进一步坚定学生“强国必定有我”的信念。</w:t>
      </w:r>
    </w:p>
    <w:p>
      <w:pPr>
        <w:numPr>
          <w:ilvl w:val="0"/>
          <w:numId w:val="1"/>
        </w:num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学习冬奥榜样。深入学习贯彻习近平总书记给中国冰雪健儿的重要回信精神，围绕“祖国成就我来讲”“新时代 新作为”“写给2035年的我”等主题开展演讲、征文、主题班会等活动。</w:t>
      </w:r>
    </w:p>
    <w:p>
      <w:pPr>
        <w:numPr>
          <w:ilvl w:val="0"/>
          <w:numId w:val="0"/>
        </w:numPr>
        <w:spacing w:line="520" w:lineRule="exact"/>
        <w:ind w:firstLine="640" w:firstLineChars="200"/>
        <w:rPr>
          <w:rFonts w:hint="eastAsia"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学生处、各院部</w:t>
      </w:r>
    </w:p>
    <w:p>
      <w:pPr>
        <w:numPr>
          <w:ilvl w:val="0"/>
          <w:numId w:val="1"/>
        </w:numPr>
        <w:spacing w:line="520" w:lineRule="exact"/>
        <w:ind w:left="0" w:leftChars="0"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寻访职业榜样。教育引导学生将具备优良品德的大国工匠、能工巧匠、劳动模范、行业能手、创业之星等作为成才榜样。指导、组织学生寻访近年来涌现的优秀毕业生，挖掘他们成长成才的典型事迹和成功经验，通过短视频、座谈会、报告会等多种形式广泛宣传。</w:t>
      </w:r>
    </w:p>
    <w:p>
      <w:pPr>
        <w:numPr>
          <w:ilvl w:val="0"/>
          <w:numId w:val="0"/>
        </w:num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对外合作处、招生就业处、各院部</w:t>
      </w:r>
    </w:p>
    <w:p>
      <w:pPr>
        <w:numPr>
          <w:ilvl w:val="0"/>
          <w:numId w:val="1"/>
        </w:numPr>
        <w:spacing w:line="520" w:lineRule="exact"/>
        <w:ind w:left="0" w:leftChars="0"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选树朋辈榜样。各</w:t>
      </w:r>
      <w:r>
        <w:rPr>
          <w:rFonts w:hint="eastAsia" w:ascii="仿宋_GB2312" w:hAnsi="仿宋" w:eastAsia="仿宋_GB2312" w:cs="Arial"/>
          <w:color w:val="000000"/>
          <w:sz w:val="32"/>
          <w:szCs w:val="32"/>
          <w:lang w:val="en-US" w:eastAsia="zh-CN"/>
        </w:rPr>
        <w:t>院部</w:t>
      </w:r>
      <w:r>
        <w:rPr>
          <w:rFonts w:hint="eastAsia" w:ascii="仿宋_GB2312" w:hAnsi="仿宋" w:eastAsia="仿宋_GB2312" w:cs="Arial"/>
          <w:color w:val="000000"/>
          <w:sz w:val="32"/>
          <w:szCs w:val="32"/>
        </w:rPr>
        <w:t>要遴选一批在自立自强、遵纪守法、刻苦学习、敬业乐群、精益求精、实干创新等方面有突出表现的在校学生，用身边的优秀朋辈引领带动学生。</w:t>
      </w:r>
    </w:p>
    <w:p>
      <w:pPr>
        <w:numPr>
          <w:ilvl w:val="0"/>
          <w:numId w:val="0"/>
        </w:num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学生处、各院部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（4）争做奋进榜样。各</w:t>
      </w:r>
      <w:r>
        <w:rPr>
          <w:rFonts w:hint="eastAsia" w:ascii="仿宋_GB2312" w:hAnsi="仿宋" w:eastAsia="仿宋_GB2312" w:cs="Arial"/>
          <w:color w:val="000000"/>
          <w:sz w:val="32"/>
          <w:szCs w:val="32"/>
          <w:lang w:val="en-US" w:eastAsia="zh-CN"/>
        </w:rPr>
        <w:t>院部</w:t>
      </w:r>
      <w:r>
        <w:rPr>
          <w:rFonts w:hint="eastAsia" w:ascii="仿宋_GB2312" w:hAnsi="仿宋" w:eastAsia="仿宋_GB2312" w:cs="Arial"/>
          <w:color w:val="000000"/>
          <w:sz w:val="32"/>
          <w:szCs w:val="32"/>
        </w:rPr>
        <w:t>要引导学生总结学习榜样事迹的心得、体会，树立正确职业目标，做好职业生涯规划。开展“未来工匠说”“我要做榜样”等主题演讲、征文、社会实践、志愿服务活动</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激发学生学习热情，树立远大理想，走实成长成才之路，形成比学赶超、努力成才、奋进担当的良好局面。</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招生就业处、团委、各院部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w:t>
      </w:r>
      <w:r>
        <w:rPr>
          <w:rFonts w:hint="eastAsia" w:ascii="仿宋_GB2312" w:hAnsi="仿宋" w:eastAsia="仿宋_GB2312" w:cs="Arial"/>
          <w:color w:val="000000"/>
          <w:sz w:val="32"/>
          <w:szCs w:val="32"/>
          <w:lang w:val="en-US" w:eastAsia="zh-CN"/>
        </w:rPr>
        <w:t>四</w:t>
      </w:r>
      <w:r>
        <w:rPr>
          <w:rFonts w:hint="eastAsia" w:ascii="仿宋_GB2312" w:hAnsi="仿宋" w:eastAsia="仿宋_GB2312" w:cs="Arial"/>
          <w:color w:val="000000"/>
          <w:sz w:val="32"/>
          <w:szCs w:val="32"/>
        </w:rPr>
        <w:t>）开展“最美职教技术能手”“最美未来工匠”“最美职教品牌”“最美职教印象”系列宣传活动。</w:t>
      </w:r>
    </w:p>
    <w:p>
      <w:pPr>
        <w:spacing w:line="520" w:lineRule="exact"/>
        <w:ind w:firstLine="640" w:firstLineChars="200"/>
        <w:rPr>
          <w:rFonts w:hint="default" w:ascii="仿宋_GB2312" w:hAnsi="仿宋" w:eastAsia="仿宋_GB2312" w:cs="Arial"/>
          <w:color w:val="000000"/>
          <w:sz w:val="32"/>
          <w:szCs w:val="32"/>
          <w:lang w:val="en-US"/>
        </w:rPr>
      </w:pPr>
      <w:r>
        <w:rPr>
          <w:rFonts w:hint="eastAsia" w:ascii="仿宋_GB2312" w:hAnsi="仿宋" w:eastAsia="仿宋_GB2312" w:cs="Arial"/>
          <w:color w:val="000000"/>
          <w:sz w:val="32"/>
          <w:szCs w:val="32"/>
        </w:rPr>
        <w:t>在全校</w:t>
      </w:r>
      <w:r>
        <w:rPr>
          <w:rFonts w:hint="eastAsia" w:ascii="仿宋_GB2312" w:hAnsi="仿宋" w:eastAsia="仿宋_GB2312" w:cs="Arial"/>
          <w:color w:val="000000"/>
          <w:sz w:val="32"/>
          <w:szCs w:val="32"/>
          <w:lang w:val="en-US" w:eastAsia="zh-CN"/>
        </w:rPr>
        <w:t>范围</w:t>
      </w:r>
      <w:r>
        <w:rPr>
          <w:rFonts w:hint="eastAsia" w:ascii="仿宋_GB2312" w:hAnsi="仿宋" w:eastAsia="仿宋_GB2312" w:cs="Arial"/>
          <w:color w:val="000000"/>
          <w:sz w:val="32"/>
          <w:szCs w:val="32"/>
        </w:rPr>
        <w:t>遴选一批优秀集体、优秀教师、优秀在校生、优秀毕业生，以及高水平专业（群）、校企合作和产教融合职教品牌等</w:t>
      </w:r>
      <w:r>
        <w:rPr>
          <w:rFonts w:hint="eastAsia" w:ascii="仿宋_GB2312" w:hAnsi="仿宋" w:eastAsia="仿宋_GB2312" w:cs="Arial"/>
          <w:color w:val="000000"/>
          <w:sz w:val="32"/>
          <w:szCs w:val="32"/>
          <w:lang w:eastAsia="zh-CN"/>
        </w:rPr>
        <w:t>。</w:t>
      </w:r>
    </w:p>
    <w:p>
      <w:pPr>
        <w:spacing w:line="520" w:lineRule="exact"/>
        <w:ind w:firstLine="640" w:firstLineChars="200"/>
        <w:rPr>
          <w:rFonts w:hint="eastAsia"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宣传统战部、人事处、教务处、学生处、招生就业处、各院部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w:t>
      </w:r>
      <w:r>
        <w:rPr>
          <w:rFonts w:hint="eastAsia" w:ascii="仿宋_GB2312" w:hAnsi="仿宋" w:eastAsia="仿宋_GB2312" w:cs="Arial"/>
          <w:color w:val="000000"/>
          <w:sz w:val="32"/>
          <w:szCs w:val="32"/>
          <w:lang w:val="en-US" w:eastAsia="zh-CN"/>
        </w:rPr>
        <w:t>五</w:t>
      </w:r>
      <w:r>
        <w:rPr>
          <w:rFonts w:hint="eastAsia" w:ascii="仿宋_GB2312" w:hAnsi="仿宋" w:eastAsia="仿宋_GB2312" w:cs="Arial"/>
          <w:color w:val="000000"/>
          <w:sz w:val="32"/>
          <w:szCs w:val="32"/>
        </w:rPr>
        <w:t>）开展“人人持证”“技能比武”系列大赛活动。</w:t>
      </w:r>
    </w:p>
    <w:p>
      <w:pPr>
        <w:spacing w:line="520" w:lineRule="exact"/>
        <w:ind w:firstLine="640" w:firstLineChars="200"/>
        <w:rPr>
          <w:rFonts w:hint="eastAsia"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lang w:val="en-US" w:eastAsia="zh-CN"/>
        </w:rPr>
        <w:t>1.各院部</w:t>
      </w:r>
      <w:r>
        <w:rPr>
          <w:rFonts w:hint="eastAsia" w:ascii="仿宋_GB2312" w:hAnsi="仿宋" w:eastAsia="仿宋_GB2312" w:cs="Arial"/>
          <w:color w:val="000000"/>
          <w:sz w:val="32"/>
          <w:szCs w:val="32"/>
        </w:rPr>
        <w:t>结合第八届焦作大学学生</w:t>
      </w:r>
      <w:r>
        <w:rPr>
          <w:rFonts w:hint="eastAsia" w:ascii="仿宋_GB2312" w:hAnsi="仿宋" w:eastAsia="仿宋_GB2312" w:cs="Arial"/>
          <w:color w:val="000000"/>
          <w:sz w:val="32"/>
          <w:szCs w:val="32"/>
          <w:lang w:val="en-US" w:eastAsia="zh-CN"/>
        </w:rPr>
        <w:t>职业</w:t>
      </w:r>
      <w:r>
        <w:rPr>
          <w:rFonts w:hint="eastAsia" w:ascii="仿宋_GB2312" w:hAnsi="仿宋" w:eastAsia="仿宋_GB2312" w:cs="Arial"/>
          <w:color w:val="000000"/>
          <w:sz w:val="32"/>
          <w:szCs w:val="32"/>
        </w:rPr>
        <w:t>技能大赛</w:t>
      </w:r>
      <w:r>
        <w:rPr>
          <w:rFonts w:hint="eastAsia" w:ascii="仿宋_GB2312" w:hAnsi="仿宋" w:eastAsia="仿宋_GB2312" w:cs="Arial"/>
          <w:color w:val="000000"/>
          <w:sz w:val="32"/>
          <w:szCs w:val="32"/>
          <w:lang w:val="en-US" w:eastAsia="zh-CN"/>
        </w:rPr>
        <w:t>、</w:t>
      </w:r>
      <w:r>
        <w:rPr>
          <w:rFonts w:hint="eastAsia" w:ascii="仿宋_GB2312" w:hAnsi="仿宋" w:eastAsia="仿宋_GB2312" w:cs="Arial"/>
          <w:color w:val="000000"/>
          <w:sz w:val="32"/>
          <w:szCs w:val="32"/>
        </w:rPr>
        <w:t>第八届中国国际“互联网+”大学生创新创业大赛焦作大学</w:t>
      </w:r>
      <w:r>
        <w:rPr>
          <w:rFonts w:hint="eastAsia" w:ascii="仿宋_GB2312" w:hAnsi="仿宋" w:eastAsia="仿宋_GB2312" w:cs="Arial"/>
          <w:color w:val="000000"/>
          <w:sz w:val="32"/>
          <w:szCs w:val="32"/>
          <w:lang w:val="en-US" w:eastAsia="zh-CN"/>
        </w:rPr>
        <w:t>校赛</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文明风采”活动、“1+X”证书试点、职业技能培训等工作，选取师生认可度高、参与广泛、针对性强、职教特色突出的活动形式，进一步丰富和拓展有益于学生成长成才的活动内容，加强培育职业精神和职业道德，强化学生技能学习、开展技能比武、推动人人持证。</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教务处、对外合作处、招生就业处、各院部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val="en-US" w:eastAsia="zh-CN"/>
        </w:rPr>
        <w:t>2.</w:t>
      </w:r>
      <w:r>
        <w:rPr>
          <w:rFonts w:hint="eastAsia" w:ascii="仿宋_GB2312" w:hAnsi="仿宋" w:eastAsia="仿宋_GB2312" w:cs="Arial"/>
          <w:color w:val="000000"/>
          <w:sz w:val="32"/>
          <w:szCs w:val="32"/>
        </w:rPr>
        <w:t>落实劳动教育、体育和美育有关要求，加强法治教育、公共安全教育、心理健康教育、生命教育、禁赌禁毒教育、数字素养教育、科学精神培养等，开展新时代校园爱国卫生运动、校园抗艾防艾行动，深化抗击新冠肺炎疫情教育，统筹开展育人活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牵头部门：</w:t>
      </w:r>
      <w:r>
        <w:rPr>
          <w:rFonts w:hint="eastAsia" w:ascii="仿宋_GB2312" w:hAnsi="仿宋" w:eastAsia="仿宋_GB2312" w:cs="Arial"/>
          <w:color w:val="000000"/>
          <w:sz w:val="32"/>
          <w:szCs w:val="32"/>
          <w:lang w:val="en-US" w:eastAsia="zh-CN"/>
        </w:rPr>
        <w:t>教务处、团委、后勤基建处、学生处、招生就业处、各院部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w:t>
      </w:r>
      <w:r>
        <w:rPr>
          <w:rFonts w:hint="eastAsia" w:ascii="仿宋_GB2312" w:hAnsi="仿宋" w:eastAsia="仿宋_GB2312" w:cs="Arial"/>
          <w:color w:val="000000"/>
          <w:sz w:val="32"/>
          <w:szCs w:val="32"/>
          <w:lang w:val="en-US" w:eastAsia="zh-CN"/>
        </w:rPr>
        <w:t>六</w:t>
      </w:r>
      <w:r>
        <w:rPr>
          <w:rFonts w:hint="eastAsia" w:ascii="仿宋_GB2312" w:hAnsi="仿宋" w:eastAsia="仿宋_GB2312" w:cs="Arial"/>
          <w:color w:val="000000"/>
          <w:sz w:val="32"/>
          <w:szCs w:val="32"/>
        </w:rPr>
        <w:t>）开展全</w:t>
      </w:r>
      <w:r>
        <w:rPr>
          <w:rFonts w:hint="eastAsia" w:ascii="仿宋_GB2312" w:hAnsi="仿宋" w:eastAsia="仿宋_GB2312" w:cs="Arial"/>
          <w:color w:val="000000"/>
          <w:sz w:val="32"/>
          <w:szCs w:val="32"/>
          <w:lang w:val="en-US" w:eastAsia="zh-CN"/>
        </w:rPr>
        <w:t>校</w:t>
      </w:r>
      <w:r>
        <w:rPr>
          <w:rFonts w:hint="eastAsia" w:ascii="仿宋_GB2312" w:hAnsi="仿宋" w:eastAsia="仿宋_GB2312" w:cs="Arial"/>
          <w:color w:val="000000"/>
          <w:sz w:val="32"/>
          <w:szCs w:val="32"/>
        </w:rPr>
        <w:t>职业教育教学质量提升活动。</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val="en-US" w:eastAsia="zh-CN"/>
        </w:rPr>
        <w:t>1.学习</w:t>
      </w:r>
      <w:r>
        <w:rPr>
          <w:rFonts w:hint="eastAsia" w:ascii="仿宋_GB2312" w:hAnsi="仿宋" w:eastAsia="仿宋_GB2312" w:cs="Arial"/>
          <w:color w:val="000000"/>
          <w:sz w:val="32"/>
          <w:szCs w:val="32"/>
        </w:rPr>
        <w:t>新修订的《职业教育法》及职业教育方针政策</w:t>
      </w:r>
    </w:p>
    <w:p>
      <w:pPr>
        <w:spacing w:line="520" w:lineRule="exact"/>
        <w:ind w:firstLine="640" w:firstLineChars="200"/>
        <w:rPr>
          <w:rFonts w:hint="eastAsia" w:ascii="仿宋_GB2312" w:hAnsi="仿宋" w:eastAsia="仿宋_GB2312" w:cs="Arial"/>
          <w:color w:val="000000"/>
          <w:sz w:val="32"/>
          <w:szCs w:val="32"/>
          <w:lang w:eastAsia="zh-Hans"/>
        </w:rPr>
      </w:pPr>
      <w:r>
        <w:rPr>
          <w:rFonts w:hint="eastAsia" w:ascii="仿宋_GB2312" w:hAnsi="仿宋" w:eastAsia="仿宋_GB2312" w:cs="Arial"/>
          <w:color w:val="000000"/>
          <w:sz w:val="32"/>
          <w:szCs w:val="32"/>
        </w:rPr>
        <w:t>面向新时代新征程，</w:t>
      </w:r>
      <w:r>
        <w:rPr>
          <w:rFonts w:hint="eastAsia" w:ascii="仿宋_GB2312" w:hAnsi="仿宋" w:eastAsia="仿宋_GB2312" w:cs="Arial"/>
          <w:color w:val="000000"/>
          <w:sz w:val="32"/>
          <w:szCs w:val="32"/>
          <w:lang w:eastAsia="zh-Hans"/>
        </w:rPr>
        <w:t>集中</w:t>
      </w:r>
      <w:r>
        <w:rPr>
          <w:rFonts w:hint="eastAsia" w:ascii="仿宋_GB2312" w:hAnsi="仿宋" w:eastAsia="仿宋_GB2312" w:cs="Arial"/>
          <w:color w:val="000000"/>
          <w:sz w:val="32"/>
          <w:szCs w:val="32"/>
        </w:rPr>
        <w:t>宣传习近平总书记关于职业教育的重要指示精神。深入学习宣传新修订的《职业教育法》，通过组织专家解读、报告会、座谈会、知识竞赛等活动，普及《职业教育法》，推动全社会学法知法，以法治推动职业教育发展，树立崇尚技能的价值导向，优化技能社会建设环境。大力宣传党的十九大以来党中央、国务院和省委、省政府出台的一系列关于职业教育改革发展的重要文件精神，</w:t>
      </w:r>
      <w:r>
        <w:rPr>
          <w:rFonts w:hint="eastAsia" w:ascii="仿宋_GB2312" w:hAnsi="仿宋" w:eastAsia="仿宋_GB2312" w:cs="Arial"/>
          <w:color w:val="000000"/>
          <w:sz w:val="32"/>
          <w:szCs w:val="32"/>
          <w:lang w:eastAsia="zh-Hans"/>
        </w:rPr>
        <w:t>特别要</w:t>
      </w:r>
      <w:r>
        <w:rPr>
          <w:rFonts w:hint="eastAsia" w:ascii="仿宋_GB2312" w:hAnsi="仿宋" w:eastAsia="仿宋_GB2312" w:cs="Arial"/>
          <w:color w:val="000000"/>
          <w:sz w:val="32"/>
          <w:szCs w:val="32"/>
        </w:rPr>
        <w:t>深入</w:t>
      </w:r>
      <w:r>
        <w:rPr>
          <w:rFonts w:hint="eastAsia" w:ascii="仿宋_GB2312" w:hAnsi="仿宋" w:eastAsia="仿宋_GB2312" w:cs="Arial"/>
          <w:color w:val="000000"/>
          <w:sz w:val="32"/>
          <w:szCs w:val="32"/>
          <w:lang w:eastAsia="zh-Hans"/>
        </w:rPr>
        <w:t>宣传全国</w:t>
      </w:r>
      <w:r>
        <w:rPr>
          <w:rFonts w:hint="eastAsia" w:ascii="仿宋_GB2312" w:hAnsi="仿宋" w:eastAsia="仿宋_GB2312" w:cs="Arial"/>
          <w:color w:val="000000"/>
          <w:sz w:val="32"/>
          <w:szCs w:val="32"/>
        </w:rPr>
        <w:t>、全省</w:t>
      </w:r>
      <w:r>
        <w:rPr>
          <w:rFonts w:hint="eastAsia" w:ascii="仿宋_GB2312" w:hAnsi="仿宋" w:eastAsia="仿宋_GB2312" w:cs="Arial"/>
          <w:color w:val="000000"/>
          <w:sz w:val="32"/>
          <w:szCs w:val="32"/>
          <w:lang w:eastAsia="zh-Hans"/>
        </w:rPr>
        <w:t>职业教育大会精神。</w:t>
      </w:r>
    </w:p>
    <w:p>
      <w:pPr>
        <w:spacing w:line="520" w:lineRule="exact"/>
        <w:ind w:firstLine="640" w:firstLineChars="200"/>
        <w:rPr>
          <w:rFonts w:hint="eastAsia"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lang w:val="en-US" w:eastAsia="zh-CN"/>
        </w:rPr>
        <w:t>2.</w:t>
      </w:r>
      <w:r>
        <w:rPr>
          <w:rFonts w:hint="eastAsia" w:ascii="仿宋_GB2312" w:hAnsi="仿宋" w:eastAsia="仿宋_GB2312" w:cs="Arial"/>
          <w:color w:val="000000"/>
          <w:sz w:val="32"/>
          <w:szCs w:val="32"/>
        </w:rPr>
        <w:t>以职业教育活动周和</w:t>
      </w:r>
      <w:r>
        <w:rPr>
          <w:rFonts w:hint="eastAsia" w:ascii="仿宋_GB2312" w:hAnsi="仿宋" w:eastAsia="仿宋_GB2312" w:cs="Arial"/>
          <w:color w:val="000000"/>
          <w:sz w:val="32"/>
          <w:szCs w:val="32"/>
          <w:lang w:val="en-US" w:eastAsia="zh-CN"/>
        </w:rPr>
        <w:t>河南</w:t>
      </w:r>
      <w:r>
        <w:rPr>
          <w:rFonts w:hint="eastAsia" w:ascii="仿宋_GB2312" w:hAnsi="仿宋" w:eastAsia="仿宋_GB2312" w:cs="Arial"/>
          <w:color w:val="000000"/>
          <w:sz w:val="32"/>
          <w:szCs w:val="32"/>
        </w:rPr>
        <w:t>省职业教育教学工作会议为契机，开展</w:t>
      </w:r>
      <w:r>
        <w:rPr>
          <w:rFonts w:hint="eastAsia" w:ascii="仿宋_GB2312" w:hAnsi="仿宋" w:eastAsia="仿宋_GB2312" w:cs="Arial"/>
          <w:color w:val="000000"/>
          <w:sz w:val="32"/>
          <w:szCs w:val="32"/>
          <w:lang w:val="en-US" w:eastAsia="zh-CN"/>
        </w:rPr>
        <w:t>全校</w:t>
      </w:r>
      <w:r>
        <w:rPr>
          <w:rFonts w:hint="eastAsia" w:ascii="仿宋_GB2312" w:hAnsi="仿宋" w:eastAsia="仿宋_GB2312" w:cs="Arial"/>
          <w:color w:val="000000"/>
          <w:sz w:val="32"/>
          <w:szCs w:val="32"/>
        </w:rPr>
        <w:t>职业教育教学质量提升活动，认真总结我</w:t>
      </w:r>
      <w:r>
        <w:rPr>
          <w:rFonts w:hint="eastAsia" w:ascii="仿宋_GB2312" w:hAnsi="仿宋" w:eastAsia="仿宋_GB2312" w:cs="Arial"/>
          <w:color w:val="000000"/>
          <w:sz w:val="32"/>
          <w:szCs w:val="32"/>
          <w:lang w:val="en-US" w:eastAsia="zh-CN"/>
        </w:rPr>
        <w:t>校</w:t>
      </w:r>
      <w:r>
        <w:rPr>
          <w:rFonts w:hint="eastAsia" w:ascii="仿宋_GB2312" w:hAnsi="仿宋" w:eastAsia="仿宋_GB2312" w:cs="Arial"/>
          <w:color w:val="000000"/>
          <w:sz w:val="32"/>
          <w:szCs w:val="32"/>
        </w:rPr>
        <w:t>职业教育教学改革取得的成绩，推广职业教育改革发展的典型经验，分析新时期我</w:t>
      </w:r>
      <w:r>
        <w:rPr>
          <w:rFonts w:hint="eastAsia" w:ascii="仿宋_GB2312" w:hAnsi="仿宋" w:eastAsia="仿宋_GB2312" w:cs="Arial"/>
          <w:color w:val="000000"/>
          <w:sz w:val="32"/>
          <w:szCs w:val="32"/>
          <w:lang w:val="en-US" w:eastAsia="zh-CN"/>
        </w:rPr>
        <w:t>校</w:t>
      </w:r>
      <w:r>
        <w:rPr>
          <w:rFonts w:hint="eastAsia" w:ascii="仿宋_GB2312" w:hAnsi="仿宋" w:eastAsia="仿宋_GB2312" w:cs="Arial"/>
          <w:color w:val="000000"/>
          <w:sz w:val="32"/>
          <w:szCs w:val="32"/>
        </w:rPr>
        <w:t>职业教育教学改革面临的新形势、新任务，对今后一个时期职业教育教学工作作出安排部署。</w:t>
      </w:r>
      <w:r>
        <w:rPr>
          <w:rFonts w:hint="eastAsia" w:ascii="仿宋_GB2312" w:hAnsi="仿宋" w:eastAsia="仿宋_GB2312" w:cs="Arial"/>
          <w:color w:val="000000"/>
          <w:sz w:val="32"/>
          <w:szCs w:val="32"/>
          <w:lang w:val="en-US" w:eastAsia="zh-CN"/>
        </w:rPr>
        <w:t>各职能部门、各院部撰写</w:t>
      </w:r>
      <w:r>
        <w:rPr>
          <w:rFonts w:hint="eastAsia" w:ascii="仿宋_GB2312" w:hAnsi="仿宋" w:eastAsia="仿宋_GB2312" w:cs="Arial"/>
          <w:color w:val="000000"/>
          <w:sz w:val="32"/>
          <w:szCs w:val="32"/>
        </w:rPr>
        <w:t>职业教育教学质量提升</w:t>
      </w:r>
      <w:r>
        <w:rPr>
          <w:rFonts w:hint="eastAsia" w:ascii="仿宋_GB2312" w:hAnsi="仿宋" w:eastAsia="仿宋_GB2312" w:cs="Arial"/>
          <w:color w:val="000000"/>
          <w:sz w:val="32"/>
          <w:szCs w:val="32"/>
          <w:lang w:val="en-US" w:eastAsia="zh-CN"/>
        </w:rPr>
        <w:t>报告。</w:t>
      </w:r>
    </w:p>
    <w:p>
      <w:pPr>
        <w:spacing w:line="520" w:lineRule="exact"/>
        <w:ind w:firstLine="640" w:firstLineChars="200"/>
        <w:rPr>
          <w:rFonts w:hint="eastAsia"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lang w:val="en-US" w:eastAsia="zh-CN"/>
        </w:rPr>
        <w:t>牵头部门：质量发展规划处、教务处、学生处、招生就业处、各院部</w:t>
      </w:r>
    </w:p>
    <w:p>
      <w:pPr>
        <w:spacing w:line="520" w:lineRule="exact"/>
        <w:ind w:firstLine="640" w:firstLineChars="200"/>
        <w:rPr>
          <w:rFonts w:hint="eastAsia"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lang w:val="en-US" w:eastAsia="zh-CN"/>
        </w:rPr>
        <w:t>3.各院部至少组织一项特色活动具体时间报教务处</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val="en-US" w:eastAsia="zh-CN"/>
        </w:rPr>
        <w:t>牵头单位：各院</w:t>
      </w:r>
      <w:r>
        <w:rPr>
          <w:rFonts w:hint="eastAsia" w:ascii="仿宋_GB2312" w:hAnsi="仿宋" w:eastAsia="仿宋_GB2312" w:cs="Arial"/>
          <w:color w:val="000000"/>
          <w:sz w:val="32"/>
          <w:szCs w:val="32"/>
        </w:rPr>
        <w:t>部</w:t>
      </w:r>
    </w:p>
    <w:p>
      <w:pPr>
        <w:adjustRightInd w:val="0"/>
        <w:ind w:firstLine="640" w:firstLineChars="200"/>
        <w:rPr>
          <w:rFonts w:hint="eastAsia" w:ascii="黑体" w:hAnsi="黑体" w:eastAsia="黑体" w:cs="CESI黑体-GB13000"/>
          <w:sz w:val="32"/>
          <w:szCs w:val="32"/>
        </w:rPr>
      </w:pPr>
      <w:r>
        <w:rPr>
          <w:rFonts w:ascii="黑体" w:hAnsi="黑体" w:eastAsia="黑体" w:cs="CESI黑体-GB13000"/>
          <w:sz w:val="32"/>
          <w:szCs w:val="32"/>
        </w:rPr>
        <w:t>三、</w:t>
      </w:r>
      <w:r>
        <w:rPr>
          <w:rFonts w:hint="eastAsia" w:ascii="黑体" w:hAnsi="黑体" w:eastAsia="黑体" w:cs="CESI黑体-GB13000"/>
          <w:sz w:val="32"/>
          <w:szCs w:val="32"/>
        </w:rPr>
        <w:t>宣传重点</w:t>
      </w:r>
    </w:p>
    <w:p>
      <w:pPr>
        <w:spacing w:line="520" w:lineRule="exact"/>
        <w:ind w:firstLine="640" w:firstLineChars="200"/>
        <w:rPr>
          <w:rFonts w:hint="eastAsia"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rPr>
        <w:t>1.宣传职业教育发展成果。宣传我校为支撑经济社会发展、服务产业转型升级、</w:t>
      </w:r>
      <w:r>
        <w:rPr>
          <w:rFonts w:hint="eastAsia" w:ascii="仿宋_GB2312" w:hAnsi="仿宋" w:eastAsia="仿宋_GB2312" w:cs="Arial"/>
          <w:color w:val="000000"/>
          <w:sz w:val="32"/>
          <w:szCs w:val="32"/>
          <w:lang w:eastAsia="zh-Hans"/>
        </w:rPr>
        <w:t>服务就业创业、服务全面</w:t>
      </w:r>
      <w:r>
        <w:rPr>
          <w:rFonts w:hint="eastAsia" w:ascii="仿宋_GB2312" w:hAnsi="仿宋" w:eastAsia="仿宋_GB2312" w:cs="Arial"/>
          <w:color w:val="000000"/>
          <w:sz w:val="32"/>
          <w:szCs w:val="32"/>
        </w:rPr>
        <w:t>建成</w:t>
      </w:r>
      <w:r>
        <w:rPr>
          <w:rFonts w:hint="eastAsia" w:ascii="仿宋_GB2312" w:hAnsi="仿宋" w:eastAsia="仿宋_GB2312" w:cs="Arial"/>
          <w:color w:val="000000"/>
          <w:sz w:val="32"/>
          <w:szCs w:val="32"/>
          <w:lang w:eastAsia="zh-Hans"/>
        </w:rPr>
        <w:t>小康社会、</w:t>
      </w:r>
      <w:r>
        <w:rPr>
          <w:rFonts w:hint="eastAsia" w:ascii="仿宋_GB2312" w:hAnsi="仿宋" w:eastAsia="仿宋_GB2312" w:cs="Arial"/>
          <w:color w:val="000000"/>
          <w:sz w:val="32"/>
          <w:szCs w:val="32"/>
        </w:rPr>
        <w:t>助力乡村振兴战略、服务“一带一路”</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服务美好生活的</w:t>
      </w:r>
      <w:r>
        <w:rPr>
          <w:rFonts w:hint="eastAsia" w:ascii="仿宋_GB2312" w:hAnsi="仿宋" w:eastAsia="仿宋_GB2312" w:cs="Arial"/>
          <w:color w:val="000000"/>
          <w:sz w:val="32"/>
          <w:szCs w:val="32"/>
          <w:lang w:eastAsia="zh-Hans"/>
        </w:rPr>
        <w:t>重要</w:t>
      </w:r>
      <w:r>
        <w:rPr>
          <w:rFonts w:hint="eastAsia" w:ascii="仿宋_GB2312" w:hAnsi="仿宋" w:eastAsia="仿宋_GB2312" w:cs="Arial"/>
          <w:color w:val="000000"/>
          <w:sz w:val="32"/>
          <w:szCs w:val="32"/>
        </w:rPr>
        <w:t>贡献</w:t>
      </w:r>
      <w:r>
        <w:rPr>
          <w:rFonts w:hint="eastAsia" w:ascii="仿宋_GB2312" w:hAnsi="仿宋" w:eastAsia="仿宋_GB2312" w:cs="Arial"/>
          <w:color w:val="000000"/>
          <w:sz w:val="32"/>
          <w:szCs w:val="32"/>
          <w:lang w:val="en-US" w:eastAsia="zh-CN"/>
        </w:rPr>
        <w:t>。</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val="en-US" w:eastAsia="zh-CN"/>
        </w:rPr>
        <w:t>2.</w:t>
      </w:r>
      <w:r>
        <w:rPr>
          <w:rFonts w:hint="eastAsia" w:ascii="仿宋_GB2312" w:hAnsi="仿宋" w:eastAsia="仿宋_GB2312" w:cs="Arial"/>
          <w:color w:val="000000"/>
          <w:sz w:val="32"/>
          <w:szCs w:val="32"/>
        </w:rPr>
        <w:t>宣传近年来职业教育改革发展取得的成就，重点突出职业教育在决胜全面小康、支撑产业转型升级、服务就业创业、助力乡村振兴等方面的贡献，充分展示新时代职业教育的新风貌。积极宣传各地贯彻落实“职教20条”、推进“提质培优”行动计划、“双高”计划建设、职教创新发展高地建设、发展技工教育，深化校企合作、促进就业创业等方面的成果和典型案例。</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val="en-US" w:eastAsia="zh-CN"/>
        </w:rPr>
        <w:t>3</w:t>
      </w:r>
      <w:r>
        <w:rPr>
          <w:rFonts w:hint="eastAsia" w:ascii="仿宋_GB2312" w:hAnsi="仿宋" w:eastAsia="仿宋_GB2312" w:cs="Arial"/>
          <w:color w:val="000000"/>
          <w:sz w:val="32"/>
          <w:szCs w:val="32"/>
        </w:rPr>
        <w:t>.宣传典型事迹。讲述我校学生成长成才、良师育人、创新创业、精准扶贫、社会捐资助学等故事，突出宣传作出重要贡献的先进集体和先进个人等。</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val="en-US" w:eastAsia="zh-CN"/>
        </w:rPr>
        <w:t>4</w:t>
      </w:r>
      <w:r>
        <w:rPr>
          <w:rFonts w:hint="eastAsia" w:ascii="仿宋_GB2312" w:hAnsi="仿宋" w:eastAsia="仿宋_GB2312" w:cs="Arial"/>
          <w:color w:val="000000"/>
          <w:sz w:val="32"/>
          <w:szCs w:val="32"/>
        </w:rPr>
        <w:t>.宣传产教融合校企合作。宣传与我校合作的行业企业参与现代职业教育发展和技术技能人才培养培训的典型，宣传我校与企业在订单培养、员工和师资培养培训、实习实训基地共建共享等方面形成的优势互补、互惠互利的长效机制，以及取得的成绩、产生的绩效等。</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val="en-US" w:eastAsia="zh-CN"/>
        </w:rPr>
        <w:t>5</w:t>
      </w:r>
      <w:r>
        <w:rPr>
          <w:rFonts w:hint="eastAsia" w:ascii="仿宋_GB2312" w:hAnsi="仿宋" w:eastAsia="仿宋_GB2312" w:cs="Arial"/>
          <w:color w:val="000000"/>
          <w:sz w:val="32"/>
          <w:szCs w:val="32"/>
        </w:rPr>
        <w:t>.宣传终身学习理念。宣传在终身学习、社区教育、企业职工教育、农村成人教育等继续教育学习活动中表现突出，以及在促进就业、创业、创优、创新与建设和谐社会等方面发挥引领作用的典型。</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7.宣传资助工作。宣传资助政策，增强学生和人民群众的获得感、幸福感。宣传国家奖学金获得者等资助育人成才典型优秀事迹，推动资助育人。</w:t>
      </w:r>
    </w:p>
    <w:p>
      <w:pPr>
        <w:spacing w:line="520" w:lineRule="exact"/>
        <w:ind w:firstLine="640" w:firstLineChars="200"/>
        <w:rPr>
          <w:rFonts w:ascii="微软雅黑" w:hAnsi="微软雅黑" w:eastAsia="微软雅黑" w:cs="Arial"/>
          <w:b/>
          <w:color w:val="000000"/>
          <w:sz w:val="32"/>
          <w:szCs w:val="32"/>
        </w:rPr>
      </w:pPr>
      <w:r>
        <w:rPr>
          <w:rFonts w:hint="eastAsia" w:ascii="微软雅黑" w:hAnsi="微软雅黑" w:eastAsia="微软雅黑" w:cs="Arial"/>
          <w:b/>
          <w:color w:val="000000"/>
          <w:sz w:val="32"/>
          <w:szCs w:val="32"/>
        </w:rPr>
        <w:t>五、</w:t>
      </w:r>
      <w:r>
        <w:rPr>
          <w:rFonts w:hint="eastAsia" w:ascii="微软雅黑" w:hAnsi="微软雅黑" w:eastAsia="微软雅黑" w:cs="Arial"/>
          <w:b/>
          <w:color w:val="000000"/>
          <w:sz w:val="32"/>
          <w:szCs w:val="32"/>
          <w:lang w:val="en-US" w:eastAsia="zh-CN"/>
        </w:rPr>
        <w:t>工作</w:t>
      </w:r>
      <w:r>
        <w:rPr>
          <w:rFonts w:hint="eastAsia" w:ascii="微软雅黑" w:hAnsi="微软雅黑" w:eastAsia="微软雅黑" w:cs="Arial"/>
          <w:b/>
          <w:color w:val="000000"/>
          <w:sz w:val="32"/>
          <w:szCs w:val="32"/>
        </w:rPr>
        <w:t>要求</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（一）做好组织工作。各</w:t>
      </w:r>
      <w:r>
        <w:rPr>
          <w:rFonts w:hint="eastAsia" w:ascii="仿宋_GB2312" w:hAnsi="仿宋" w:eastAsia="仿宋_GB2312" w:cs="Arial"/>
          <w:color w:val="000000"/>
          <w:sz w:val="32"/>
          <w:szCs w:val="32"/>
          <w:lang w:val="en-US" w:eastAsia="zh-CN"/>
        </w:rPr>
        <w:t>部门</w:t>
      </w:r>
      <w:r>
        <w:rPr>
          <w:rFonts w:hint="eastAsia" w:ascii="仿宋_GB2312" w:hAnsi="仿宋" w:eastAsia="仿宋_GB2312" w:cs="Arial"/>
          <w:color w:val="000000"/>
          <w:sz w:val="32"/>
          <w:szCs w:val="32"/>
        </w:rPr>
        <w:t>要高度重视，组织召开专题会议，精心策划制定活动方案，认真开展相关活动，认真贯彻落实中央八项规定及其实施细则精神，力戒形式主义，不搞形式，不走过场。严格执行中央和属地疫情防控要求，从严从实落实各项防控措施，严格防范疫情风险，加强安全防范措施，精心组织安排，推动活动工作取得成效</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确保活动周各项活动安全平稳有序。</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（二）报送</w:t>
      </w:r>
      <w:r>
        <w:rPr>
          <w:rFonts w:hint="eastAsia" w:ascii="仿宋_GB2312" w:hAnsi="仿宋" w:eastAsia="仿宋_GB2312" w:cs="Arial"/>
          <w:color w:val="000000"/>
          <w:sz w:val="32"/>
          <w:szCs w:val="32"/>
          <w:lang w:val="en-US" w:eastAsia="zh-CN"/>
        </w:rPr>
        <w:t>活动</w:t>
      </w:r>
      <w:r>
        <w:rPr>
          <w:rFonts w:hint="eastAsia" w:ascii="仿宋_GB2312" w:hAnsi="仿宋" w:eastAsia="仿宋_GB2312" w:cs="Arial"/>
          <w:color w:val="000000"/>
          <w:sz w:val="32"/>
          <w:szCs w:val="32"/>
        </w:rPr>
        <w:t>材料</w:t>
      </w:r>
    </w:p>
    <w:p>
      <w:pPr>
        <w:spacing w:line="520" w:lineRule="exact"/>
        <w:ind w:firstLine="640" w:firstLineChars="200"/>
        <w:jc w:val="left"/>
        <w:rPr>
          <w:rFonts w:hint="eastAsia" w:ascii="仿宋_GB2312" w:hAnsi="仿宋" w:eastAsia="仿宋_GB2312" w:cs="Arial"/>
          <w:color w:val="000000"/>
          <w:sz w:val="32"/>
          <w:szCs w:val="32"/>
          <w:lang w:val="zh-CN"/>
        </w:rPr>
      </w:pPr>
      <w:r>
        <w:rPr>
          <w:rFonts w:hint="eastAsia" w:ascii="仿宋_GB2312" w:hAnsi="仿宋" w:eastAsia="仿宋_GB2312" w:cs="Arial"/>
          <w:color w:val="000000"/>
          <w:sz w:val="32"/>
          <w:szCs w:val="32"/>
          <w:lang w:val="en-US" w:eastAsia="zh-CN"/>
        </w:rPr>
        <w:t>各部门</w:t>
      </w:r>
      <w:r>
        <w:rPr>
          <w:rFonts w:hint="eastAsia" w:ascii="仿宋_GB2312" w:hAnsi="仿宋" w:eastAsia="仿宋_GB2312" w:cs="Arial"/>
          <w:color w:val="000000"/>
          <w:sz w:val="32"/>
          <w:szCs w:val="32"/>
        </w:rPr>
        <w:t>要结合实际制定职业教育活动周方案，大力开展各项宣传活动。</w:t>
      </w:r>
      <w:r>
        <w:rPr>
          <w:rFonts w:hint="eastAsia" w:ascii="仿宋_GB2312" w:hAnsi="仿宋" w:eastAsia="仿宋_GB2312" w:cs="Arial"/>
          <w:color w:val="000000"/>
          <w:sz w:val="32"/>
          <w:szCs w:val="32"/>
          <w:lang w:val="zh-CN"/>
        </w:rPr>
        <w:t>在职业教育活动周期间，</w:t>
      </w:r>
      <w:r>
        <w:rPr>
          <w:rFonts w:hint="eastAsia" w:ascii="仿宋_GB2312" w:hAnsi="仿宋" w:eastAsia="仿宋_GB2312" w:cs="Arial"/>
          <w:color w:val="000000"/>
          <w:sz w:val="32"/>
          <w:szCs w:val="32"/>
          <w:lang w:val="en-US" w:eastAsia="zh-CN"/>
        </w:rPr>
        <w:t>各部门</w:t>
      </w:r>
      <w:r>
        <w:rPr>
          <w:rFonts w:hint="eastAsia" w:ascii="仿宋_GB2312" w:hAnsi="仿宋" w:eastAsia="仿宋_GB2312" w:cs="Arial"/>
          <w:color w:val="000000"/>
          <w:sz w:val="32"/>
          <w:szCs w:val="32"/>
          <w:lang w:val="zh-CN"/>
        </w:rPr>
        <w:t>要由专人负责信息上报和宣传工作，</w:t>
      </w:r>
      <w:bookmarkStart w:id="0" w:name="_GoBack"/>
      <w:bookmarkEnd w:id="0"/>
      <w:r>
        <w:rPr>
          <w:rFonts w:hint="eastAsia" w:ascii="仿宋_GB2312" w:hAnsi="仿宋" w:eastAsia="仿宋_GB2312" w:cs="Arial"/>
          <w:color w:val="000000"/>
          <w:sz w:val="32"/>
          <w:szCs w:val="32"/>
          <w:lang w:val="zh-CN"/>
        </w:rPr>
        <w:t>要将</w:t>
      </w:r>
      <w:r>
        <w:rPr>
          <w:rFonts w:hint="eastAsia" w:ascii="仿宋_GB2312" w:hAnsi="仿宋" w:eastAsia="仿宋_GB2312" w:cs="Arial"/>
          <w:color w:val="000000"/>
          <w:sz w:val="32"/>
          <w:szCs w:val="32"/>
          <w:lang w:val="en-US" w:eastAsia="zh-CN"/>
        </w:rPr>
        <w:t>本部门</w:t>
      </w:r>
      <w:r>
        <w:rPr>
          <w:rFonts w:hint="eastAsia" w:ascii="仿宋_GB2312" w:hAnsi="仿宋" w:eastAsia="仿宋_GB2312" w:cs="Arial"/>
          <w:color w:val="000000"/>
          <w:sz w:val="32"/>
          <w:szCs w:val="32"/>
          <w:lang w:val="zh-CN"/>
        </w:rPr>
        <w:t>活动开展情况、典型活动案例、典型职教故事、</w:t>
      </w:r>
      <w:r>
        <w:rPr>
          <w:rFonts w:hint="eastAsia" w:ascii="仿宋_GB2312" w:hAnsi="仿宋" w:eastAsia="仿宋_GB2312" w:cs="Arial"/>
          <w:color w:val="000000"/>
          <w:sz w:val="32"/>
          <w:szCs w:val="32"/>
        </w:rPr>
        <w:t>媒体</w:t>
      </w:r>
      <w:r>
        <w:rPr>
          <w:rFonts w:hint="eastAsia" w:ascii="仿宋_GB2312" w:hAnsi="仿宋" w:eastAsia="仿宋_GB2312" w:cs="Arial"/>
          <w:color w:val="000000"/>
          <w:sz w:val="32"/>
          <w:szCs w:val="32"/>
          <w:lang w:val="zh-CN"/>
        </w:rPr>
        <w:t>宣传报道案例</w:t>
      </w:r>
      <w:r>
        <w:rPr>
          <w:rFonts w:hint="eastAsia" w:ascii="仿宋_GB2312" w:hAnsi="仿宋" w:eastAsia="仿宋_GB2312" w:cs="Arial"/>
          <w:color w:val="000000"/>
          <w:sz w:val="32"/>
          <w:szCs w:val="32"/>
        </w:rPr>
        <w:t>及</w:t>
      </w:r>
      <w:r>
        <w:rPr>
          <w:rFonts w:hint="eastAsia" w:ascii="仿宋_GB2312" w:hAnsi="仿宋" w:eastAsia="仿宋_GB2312" w:cs="Arial"/>
          <w:color w:val="000000"/>
          <w:sz w:val="32"/>
          <w:szCs w:val="32"/>
          <w:lang w:val="zh-CN"/>
        </w:rPr>
        <w:t>活动图片等发送至</w:t>
      </w:r>
      <w:r>
        <w:rPr>
          <w:rFonts w:hint="eastAsia" w:ascii="仿宋_GB2312" w:hAnsi="仿宋" w:eastAsia="仿宋_GB2312" w:cs="Arial"/>
          <w:color w:val="000000"/>
          <w:sz w:val="32"/>
          <w:szCs w:val="32"/>
          <w:lang w:val="en-US" w:eastAsia="zh-CN"/>
        </w:rPr>
        <w:t>教务处</w:t>
      </w:r>
      <w:r>
        <w:rPr>
          <w:rFonts w:hint="eastAsia" w:ascii="仿宋_GB2312" w:hAnsi="仿宋" w:eastAsia="仿宋_GB2312" w:cs="Arial"/>
          <w:color w:val="000000"/>
          <w:sz w:val="32"/>
          <w:szCs w:val="32"/>
          <w:lang w:val="zh-CN"/>
        </w:rPr>
        <w:t xml:space="preserve"> </w:t>
      </w:r>
      <w:r>
        <w:rPr>
          <w:rFonts w:hint="eastAsia" w:ascii="仿宋_GB2312" w:hAnsi="仿宋" w:eastAsia="仿宋_GB2312" w:cs="Arial"/>
          <w:color w:val="000000"/>
          <w:sz w:val="32"/>
          <w:szCs w:val="32"/>
          <w:lang w:val="en-US" w:eastAsia="zh-CN"/>
        </w:rPr>
        <w:t>jzdxsys</w:t>
      </w:r>
      <w:r>
        <w:rPr>
          <w:rFonts w:hint="eastAsia" w:ascii="仿宋_GB2312" w:hAnsi="仿宋" w:eastAsia="仿宋_GB2312" w:cs="Arial"/>
          <w:color w:val="000000"/>
          <w:sz w:val="32"/>
          <w:szCs w:val="32"/>
          <w:lang w:val="zh-CN"/>
        </w:rPr>
        <w:t>@126.com 邮箱。</w:t>
      </w:r>
    </w:p>
    <w:p>
      <w:pPr>
        <w:spacing w:line="520" w:lineRule="exact"/>
        <w:ind w:firstLine="640" w:firstLineChars="200"/>
        <w:rPr>
          <w:rFonts w:hint="default" w:ascii="仿宋_GB2312" w:hAnsi="仿宋" w:eastAsia="仿宋_GB2312" w:cs="Arial"/>
          <w:color w:val="000000"/>
          <w:sz w:val="32"/>
          <w:szCs w:val="32"/>
          <w:lang w:val="en-US" w:eastAsia="zh-CN"/>
        </w:rPr>
      </w:pPr>
      <w:r>
        <w:rPr>
          <w:rFonts w:hint="eastAsia" w:ascii="仿宋_GB2312" w:hAnsi="仿宋" w:eastAsia="仿宋_GB2312" w:cs="Arial"/>
          <w:color w:val="000000"/>
          <w:sz w:val="32"/>
          <w:szCs w:val="32"/>
          <w:lang w:val="en-US" w:eastAsia="zh-CN"/>
        </w:rPr>
        <w:t>具体材料格式见省级文件要求</w:t>
      </w:r>
    </w:p>
    <w:p>
      <w:pPr>
        <w:spacing w:line="520" w:lineRule="exact"/>
        <w:ind w:firstLine="640" w:firstLineChars="200"/>
        <w:rPr>
          <w:rFonts w:hint="eastAsia" w:ascii="仿宋_GB2312" w:hAnsi="仿宋" w:eastAsia="仿宋_GB2312" w:cs="Arial"/>
          <w:color w:val="000000"/>
          <w:sz w:val="32"/>
          <w:szCs w:val="32"/>
          <w:lang w:val="zh-CN" w:eastAsia="zh-CN"/>
        </w:rPr>
      </w:pPr>
      <w:r>
        <w:rPr>
          <w:rFonts w:hint="eastAsia" w:ascii="仿宋_GB2312" w:hAnsi="仿宋" w:eastAsia="仿宋_GB2312" w:cs="Arial"/>
          <w:color w:val="000000"/>
          <w:sz w:val="32"/>
          <w:szCs w:val="32"/>
          <w:lang w:val="zh-CN" w:eastAsia="zh-CN"/>
        </w:rPr>
        <w:t xml:space="preserve">1.文字材料要求。一是活动整体概况和特色工作的文字介绍材料，字数在800-1500字左右；二是word稿件，文件包含题目、正文、照片。材料须按以下格式要求排版提交：标题为方正小标宋简体二号；报送单位为楷体三号；正文为仿宋_GB2312三号。 </w:t>
      </w:r>
    </w:p>
    <w:p>
      <w:pPr>
        <w:spacing w:line="520" w:lineRule="exact"/>
        <w:ind w:firstLine="640" w:firstLineChars="200"/>
        <w:rPr>
          <w:rFonts w:hint="eastAsia" w:ascii="仿宋_GB2312" w:hAnsi="仿宋" w:eastAsia="仿宋_GB2312" w:cs="Arial"/>
          <w:color w:val="000000"/>
          <w:sz w:val="32"/>
          <w:szCs w:val="32"/>
          <w:lang w:val="zh-CN" w:eastAsia="zh-CN"/>
        </w:rPr>
      </w:pPr>
      <w:r>
        <w:rPr>
          <w:rFonts w:hint="eastAsia" w:ascii="仿宋_GB2312" w:hAnsi="仿宋" w:eastAsia="仿宋_GB2312" w:cs="Arial"/>
          <w:color w:val="000000"/>
          <w:sz w:val="32"/>
          <w:szCs w:val="32"/>
          <w:lang w:val="zh-CN" w:eastAsia="zh-CN"/>
        </w:rPr>
        <w:t>2.照片要求。分为两类，一是JPG格式，图片宽不低于2000像素，单张不低于2M，请对每张图片配文字说明，</w:t>
      </w:r>
      <w:r>
        <w:rPr>
          <w:rFonts w:hint="eastAsia" w:ascii="仿宋_GB2312" w:hAnsi="仿宋" w:eastAsia="仿宋_GB2312" w:cs="Arial"/>
          <w:color w:val="000000"/>
          <w:sz w:val="32"/>
          <w:szCs w:val="32"/>
          <w:lang w:val="en-US" w:eastAsia="zh-CN"/>
        </w:rPr>
        <w:t>以压缩包形式报送</w:t>
      </w:r>
      <w:r>
        <w:rPr>
          <w:rFonts w:hint="eastAsia" w:ascii="仿宋_GB2312" w:hAnsi="仿宋" w:eastAsia="仿宋_GB2312" w:cs="Arial"/>
          <w:color w:val="000000"/>
          <w:sz w:val="32"/>
          <w:szCs w:val="32"/>
          <w:lang w:val="zh-CN" w:eastAsia="zh-CN"/>
        </w:rPr>
        <w:t>（此组图片建议由专业摄影师拍摄提供）；二是照片新闻，格式为word文件，包含图片和图片来源，并配以文字说明，</w:t>
      </w:r>
      <w:r>
        <w:rPr>
          <w:rFonts w:hint="eastAsia" w:ascii="仿宋_GB2312" w:hAnsi="仿宋" w:eastAsia="仿宋_GB2312" w:cs="Arial"/>
          <w:color w:val="000000"/>
          <w:sz w:val="32"/>
          <w:szCs w:val="32"/>
          <w:lang w:val="en-US" w:eastAsia="zh-CN"/>
        </w:rPr>
        <w:t>同时将图片以压缩包形式报送</w:t>
      </w:r>
      <w:r>
        <w:rPr>
          <w:rFonts w:hint="eastAsia" w:ascii="仿宋_GB2312" w:hAnsi="仿宋" w:eastAsia="仿宋_GB2312" w:cs="Arial"/>
          <w:color w:val="000000"/>
          <w:sz w:val="32"/>
          <w:szCs w:val="32"/>
          <w:lang w:val="zh-CN" w:eastAsia="zh-CN"/>
        </w:rPr>
        <w:t>。</w:t>
      </w:r>
    </w:p>
    <w:p>
      <w:pPr>
        <w:spacing w:line="520" w:lineRule="exact"/>
        <w:ind w:firstLine="640" w:firstLineChars="200"/>
        <w:rPr>
          <w:rFonts w:hint="eastAsia" w:ascii="仿宋_GB2312" w:hAnsi="仿宋" w:eastAsia="仿宋_GB2312" w:cs="Arial"/>
          <w:color w:val="000000"/>
          <w:sz w:val="32"/>
          <w:szCs w:val="32"/>
          <w:lang w:val="zh-CN" w:eastAsia="zh-CN"/>
        </w:rPr>
      </w:pPr>
      <w:r>
        <w:rPr>
          <w:rFonts w:hint="eastAsia" w:ascii="仿宋_GB2312" w:hAnsi="仿宋" w:eastAsia="仿宋_GB2312" w:cs="Arial"/>
          <w:color w:val="000000"/>
          <w:sz w:val="32"/>
          <w:szCs w:val="32"/>
          <w:lang w:val="en-US" w:eastAsia="zh-CN"/>
        </w:rPr>
        <w:t>3.</w:t>
      </w:r>
      <w:r>
        <w:rPr>
          <w:rFonts w:hint="eastAsia" w:ascii="仿宋_GB2312" w:hAnsi="仿宋" w:eastAsia="仿宋_GB2312" w:cs="Arial"/>
          <w:color w:val="000000"/>
          <w:sz w:val="32"/>
          <w:szCs w:val="32"/>
          <w:lang w:val="zh-CN" w:eastAsia="zh-CN"/>
        </w:rPr>
        <w:t>动漫、视频短片要求。200M以内，分辨率标清以上（建议 1280*720），格式为mp4，视频要另附文字说明。</w:t>
      </w:r>
    </w:p>
    <w:p>
      <w:pPr>
        <w:spacing w:line="52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val="en-US" w:eastAsia="zh-CN"/>
        </w:rPr>
        <w:t>（三）活动总结。各院部在精心组织活动的同</w:t>
      </w:r>
      <w:r>
        <w:rPr>
          <w:rFonts w:hint="eastAsia" w:ascii="仿宋_GB2312" w:hAnsi="仿宋" w:eastAsia="仿宋_GB2312" w:cs="Arial"/>
          <w:color w:val="000000"/>
          <w:sz w:val="32"/>
          <w:szCs w:val="32"/>
        </w:rPr>
        <w:t>时，要认真做好总结工作</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lang w:val="en-US" w:eastAsia="zh-CN"/>
        </w:rPr>
        <w:t>提交</w:t>
      </w:r>
      <w:r>
        <w:rPr>
          <w:rFonts w:hint="eastAsia" w:ascii="仿宋_GB2312" w:hAnsi="仿宋" w:eastAsia="仿宋_GB2312" w:cs="Arial"/>
          <w:color w:val="000000"/>
          <w:sz w:val="32"/>
          <w:szCs w:val="32"/>
        </w:rPr>
        <w:t>《职业教育活动周工作总结》。</w:t>
      </w: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640" w:firstLineChars="200"/>
        <w:rPr>
          <w:rFonts w:hint="eastAsia" w:ascii="仿宋_GB2312" w:hAnsi="仿宋" w:eastAsia="仿宋_GB2312" w:cs="Arial"/>
          <w:color w:val="000000"/>
          <w:sz w:val="32"/>
          <w:szCs w:val="32"/>
        </w:rPr>
      </w:pPr>
    </w:p>
    <w:p>
      <w:pPr>
        <w:spacing w:line="520" w:lineRule="exact"/>
        <w:ind w:firstLine="560" w:firstLineChars="200"/>
        <w:rPr>
          <w:rFonts w:hint="eastAsia" w:ascii="仿宋_GB2312" w:hAnsi="仿宋" w:eastAsia="仿宋_GB2312" w:cs="Arial"/>
          <w:color w:val="000000"/>
          <w:sz w:val="28"/>
          <w:szCs w:val="28"/>
          <w:lang w:eastAsia="zh-CN"/>
        </w:rPr>
      </w:pPr>
      <w:r>
        <w:rPr>
          <w:rFonts w:hint="eastAsia" w:ascii="仿宋_GB2312" w:hAnsi="仿宋" w:eastAsia="仿宋_GB2312" w:cs="Arial"/>
          <w:color w:val="000000"/>
          <w:sz w:val="28"/>
          <w:szCs w:val="28"/>
        </w:rPr>
        <w:t>附件：1.</w:t>
      </w: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rPr>
        <w:t>中共河南省委教育工作委员会</w:t>
      </w:r>
      <w:r>
        <w:rPr>
          <w:rFonts w:hint="eastAsia" w:ascii="仿宋_GB2312" w:hAnsi="仿宋" w:eastAsia="仿宋_GB2312" w:cs="Arial"/>
          <w:color w:val="000000"/>
          <w:sz w:val="28"/>
          <w:szCs w:val="28"/>
          <w:lang w:val="en-US" w:eastAsia="zh-CN"/>
        </w:rPr>
        <w:t xml:space="preserve"> </w:t>
      </w:r>
      <w:r>
        <w:rPr>
          <w:rFonts w:hint="eastAsia" w:ascii="仿宋_GB2312" w:hAnsi="仿宋" w:eastAsia="仿宋_GB2312" w:cs="Arial"/>
          <w:color w:val="000000"/>
          <w:sz w:val="28"/>
          <w:szCs w:val="28"/>
        </w:rPr>
        <w:t>河南省教育厅关于做好2022年河南省职业教育活动周相关工作的通知</w:t>
      </w: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rPr>
        <w:t>豫教工委〔2022〕30号</w:t>
      </w:r>
      <w:r>
        <w:rPr>
          <w:rFonts w:hint="eastAsia" w:ascii="仿宋_GB2312" w:hAnsi="仿宋" w:eastAsia="仿宋_GB2312" w:cs="Arial"/>
          <w:color w:val="000000"/>
          <w:sz w:val="28"/>
          <w:szCs w:val="28"/>
          <w:lang w:eastAsia="zh-CN"/>
        </w:rPr>
        <w:t>）</w:t>
      </w:r>
    </w:p>
    <w:p>
      <w:pPr>
        <w:numPr>
          <w:ilvl w:val="0"/>
          <w:numId w:val="2"/>
        </w:numPr>
        <w:spacing w:line="520" w:lineRule="exact"/>
        <w:ind w:left="30" w:leftChars="0" w:firstLine="600" w:firstLineChars="0"/>
        <w:rPr>
          <w:rFonts w:hint="eastAsia" w:ascii="仿宋_GB2312" w:hAnsi="仿宋" w:eastAsia="仿宋_GB2312" w:cs="Arial"/>
          <w:color w:val="000000"/>
          <w:sz w:val="28"/>
          <w:szCs w:val="28"/>
          <w:lang w:eastAsia="zh-CN"/>
        </w:rPr>
      </w:pPr>
      <w:r>
        <w:rPr>
          <w:rFonts w:hint="eastAsia" w:ascii="仿宋_GB2312" w:hAnsi="仿宋" w:eastAsia="仿宋_GB2312" w:cs="Arial"/>
          <w:color w:val="000000"/>
          <w:sz w:val="28"/>
          <w:szCs w:val="28"/>
          <w:lang w:eastAsia="zh-CN"/>
        </w:rPr>
        <w:t>焦作大学202</w:t>
      </w:r>
      <w:r>
        <w:rPr>
          <w:rFonts w:hint="eastAsia" w:ascii="仿宋_GB2312" w:hAnsi="仿宋" w:eastAsia="仿宋_GB2312" w:cs="Arial"/>
          <w:color w:val="000000"/>
          <w:sz w:val="28"/>
          <w:szCs w:val="28"/>
          <w:lang w:val="en-US" w:eastAsia="zh-CN"/>
        </w:rPr>
        <w:t>2</w:t>
      </w:r>
      <w:r>
        <w:rPr>
          <w:rFonts w:hint="eastAsia" w:ascii="仿宋_GB2312" w:hAnsi="仿宋" w:eastAsia="仿宋_GB2312" w:cs="Arial"/>
          <w:color w:val="000000"/>
          <w:sz w:val="28"/>
          <w:szCs w:val="28"/>
          <w:lang w:eastAsia="zh-CN"/>
        </w:rPr>
        <w:t>年职业教育活动周实施方案</w:t>
      </w:r>
    </w:p>
    <w:p>
      <w:pPr>
        <w:numPr>
          <w:ilvl w:val="0"/>
          <w:numId w:val="2"/>
        </w:numPr>
        <w:spacing w:line="520" w:lineRule="exact"/>
        <w:ind w:left="30" w:leftChars="0" w:firstLine="600" w:firstLineChars="0"/>
        <w:rPr>
          <w:rFonts w:hint="eastAsia" w:ascii="仿宋_GB2312" w:hAnsi="仿宋" w:eastAsia="仿宋_GB2312" w:cs="Arial"/>
          <w:color w:val="000000"/>
          <w:sz w:val="28"/>
          <w:szCs w:val="28"/>
          <w:lang w:eastAsia="zh-CN"/>
        </w:rPr>
      </w:pPr>
      <w:r>
        <w:rPr>
          <w:rFonts w:hint="eastAsia" w:ascii="仿宋_GB2312" w:hAnsi="仿宋" w:eastAsia="仿宋_GB2312" w:cs="Arial"/>
          <w:color w:val="000000"/>
          <w:sz w:val="28"/>
          <w:szCs w:val="28"/>
          <w:lang w:eastAsia="zh-CN"/>
        </w:rPr>
        <w:t>202</w:t>
      </w:r>
      <w:r>
        <w:rPr>
          <w:rFonts w:hint="eastAsia" w:ascii="仿宋_GB2312" w:hAnsi="仿宋" w:eastAsia="仿宋_GB2312" w:cs="Arial"/>
          <w:color w:val="000000"/>
          <w:sz w:val="28"/>
          <w:szCs w:val="28"/>
          <w:lang w:val="en-US" w:eastAsia="zh-CN"/>
        </w:rPr>
        <w:t>2</w:t>
      </w:r>
      <w:r>
        <w:rPr>
          <w:rFonts w:hint="eastAsia" w:ascii="仿宋_GB2312" w:hAnsi="仿宋" w:eastAsia="仿宋_GB2312" w:cs="Arial"/>
          <w:color w:val="000000"/>
          <w:sz w:val="28"/>
          <w:szCs w:val="28"/>
          <w:lang w:eastAsia="zh-CN"/>
        </w:rPr>
        <w:t>年职业教育活动周活动安排一览表</w:t>
      </w:r>
    </w:p>
    <w:p>
      <w:pPr>
        <w:numPr>
          <w:ilvl w:val="0"/>
          <w:numId w:val="2"/>
        </w:numPr>
        <w:spacing w:line="520" w:lineRule="exact"/>
        <w:ind w:left="30" w:leftChars="0" w:firstLine="600" w:firstLineChars="0"/>
        <w:rPr>
          <w:rFonts w:ascii="仿宋_GB2312" w:hAnsi="仿宋" w:eastAsia="仿宋_GB2312" w:cs="Arial"/>
          <w:color w:val="000000"/>
          <w:sz w:val="28"/>
          <w:szCs w:val="28"/>
        </w:rPr>
        <w:sectPr>
          <w:footerReference r:id="rId3" w:type="default"/>
          <w:pgSz w:w="11906" w:h="16838"/>
          <w:pgMar w:top="1984" w:right="1446" w:bottom="1644" w:left="1446" w:header="851" w:footer="992" w:gutter="0"/>
          <w:cols w:space="425" w:num="1"/>
          <w:docGrid w:type="lines" w:linePitch="312" w:charSpace="0"/>
        </w:sectPr>
      </w:pPr>
      <w:r>
        <w:rPr>
          <w:rFonts w:hint="eastAsia" w:ascii="仿宋_GB2312" w:hAnsi="仿宋" w:eastAsia="仿宋_GB2312" w:cs="Arial"/>
          <w:color w:val="000000"/>
          <w:sz w:val="28"/>
          <w:szCs w:val="28"/>
          <w:lang w:eastAsia="zh-CN"/>
        </w:rPr>
        <w:t>XXX学院202</w:t>
      </w:r>
      <w:r>
        <w:rPr>
          <w:rFonts w:hint="eastAsia" w:ascii="仿宋_GB2312" w:hAnsi="仿宋" w:eastAsia="仿宋_GB2312" w:cs="Arial"/>
          <w:color w:val="000000"/>
          <w:sz w:val="28"/>
          <w:szCs w:val="28"/>
          <w:lang w:val="en-US" w:eastAsia="zh-CN"/>
        </w:rPr>
        <w:t>1</w:t>
      </w:r>
      <w:r>
        <w:rPr>
          <w:rFonts w:hint="eastAsia" w:ascii="仿宋_GB2312" w:hAnsi="仿宋" w:eastAsia="仿宋_GB2312" w:cs="Arial"/>
          <w:color w:val="000000"/>
          <w:sz w:val="28"/>
          <w:szCs w:val="28"/>
          <w:lang w:eastAsia="zh-CN"/>
        </w:rPr>
        <w:t>年</w:t>
      </w:r>
      <w:r>
        <w:rPr>
          <w:rFonts w:hint="eastAsia" w:ascii="仿宋_GB2312" w:hAnsi="仿宋" w:eastAsia="仿宋_GB2312" w:cs="Arial"/>
          <w:color w:val="000000"/>
          <w:sz w:val="28"/>
          <w:szCs w:val="28"/>
        </w:rPr>
        <w:t>职业教育活动周工作总结</w:t>
      </w:r>
    </w:p>
    <w:p>
      <w:pPr>
        <w:spacing w:line="52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年职业教育活动周活动安排一览表</w:t>
      </w:r>
    </w:p>
    <w:tbl>
      <w:tblPr>
        <w:tblStyle w:val="13"/>
        <w:tblpPr w:leftFromText="180" w:rightFromText="180" w:vertAnchor="text" w:horzAnchor="page" w:tblpX="1149" w:tblpY="522"/>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969"/>
        <w:gridCol w:w="1559"/>
        <w:gridCol w:w="1559"/>
        <w:gridCol w:w="1418"/>
        <w:gridCol w:w="1418"/>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17" w:type="dxa"/>
            <w:vAlign w:val="center"/>
          </w:tcPr>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8"/>
                <w:szCs w:val="36"/>
              </w:rPr>
              <w:t>序号</w:t>
            </w:r>
          </w:p>
        </w:tc>
        <w:tc>
          <w:tcPr>
            <w:tcW w:w="1418" w:type="dxa"/>
            <w:vAlign w:val="center"/>
          </w:tcPr>
          <w:p>
            <w:pPr>
              <w:spacing w:line="400" w:lineRule="exact"/>
              <w:jc w:val="center"/>
              <w:rPr>
                <w:rFonts w:ascii="方正小标宋_GBK" w:hAnsi="方正小标宋_GBK" w:eastAsia="方正小标宋_GBK" w:cs="方正小标宋_GBK"/>
                <w:sz w:val="28"/>
                <w:szCs w:val="36"/>
              </w:rPr>
            </w:pPr>
            <w:r>
              <w:rPr>
                <w:rFonts w:ascii="方正小标宋_GBK" w:hAnsi="方正小标宋_GBK" w:eastAsia="方正小标宋_GBK" w:cs="方正小标宋_GBK"/>
                <w:sz w:val="28"/>
                <w:szCs w:val="36"/>
              </w:rPr>
              <w:t>院部</w:t>
            </w:r>
          </w:p>
        </w:tc>
        <w:tc>
          <w:tcPr>
            <w:tcW w:w="3969" w:type="dxa"/>
            <w:vAlign w:val="center"/>
          </w:tcPr>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8"/>
                <w:szCs w:val="36"/>
              </w:rPr>
              <w:t>活动名称</w:t>
            </w:r>
          </w:p>
        </w:tc>
        <w:tc>
          <w:tcPr>
            <w:tcW w:w="1559" w:type="dxa"/>
            <w:vAlign w:val="center"/>
          </w:tcPr>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8"/>
                <w:szCs w:val="36"/>
              </w:rPr>
              <w:t>活动形式</w:t>
            </w:r>
          </w:p>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2"/>
                <w:szCs w:val="36"/>
              </w:rPr>
              <w:t>（比赛、技能展示、讲座等）</w:t>
            </w:r>
          </w:p>
        </w:tc>
        <w:tc>
          <w:tcPr>
            <w:tcW w:w="1559" w:type="dxa"/>
            <w:vAlign w:val="center"/>
          </w:tcPr>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8"/>
                <w:szCs w:val="36"/>
              </w:rPr>
              <w:t>参与人数</w:t>
            </w:r>
          </w:p>
        </w:tc>
        <w:tc>
          <w:tcPr>
            <w:tcW w:w="1418" w:type="dxa"/>
            <w:vAlign w:val="center"/>
          </w:tcPr>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8"/>
                <w:szCs w:val="36"/>
              </w:rPr>
              <w:t>活动时间</w:t>
            </w:r>
          </w:p>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2"/>
                <w:szCs w:val="36"/>
              </w:rPr>
              <w:t>（如</w:t>
            </w:r>
            <w:r>
              <w:rPr>
                <w:rFonts w:hint="eastAsia" w:ascii="方正小标宋_GBK" w:hAnsi="方正小标宋_GBK" w:eastAsia="方正小标宋_GBK" w:cs="方正小标宋_GBK"/>
                <w:sz w:val="22"/>
                <w:szCs w:val="36"/>
                <w:lang w:val="en-US" w:eastAsia="zh-CN"/>
              </w:rPr>
              <w:t>5</w:t>
            </w:r>
            <w:r>
              <w:rPr>
                <w:rFonts w:hint="eastAsia" w:ascii="方正小标宋_GBK" w:hAnsi="方正小标宋_GBK" w:eastAsia="方正小标宋_GBK" w:cs="方正小标宋_GBK"/>
                <w:sz w:val="22"/>
                <w:szCs w:val="36"/>
              </w:rPr>
              <w:t>月</w:t>
            </w:r>
            <w:r>
              <w:rPr>
                <w:rFonts w:hint="eastAsia" w:ascii="方正小标宋_GBK" w:hAnsi="方正小标宋_GBK" w:eastAsia="方正小标宋_GBK" w:cs="方正小标宋_GBK"/>
                <w:sz w:val="22"/>
                <w:szCs w:val="36"/>
                <w:lang w:val="en-US" w:eastAsia="zh-CN"/>
              </w:rPr>
              <w:t>4</w:t>
            </w:r>
            <w:r>
              <w:rPr>
                <w:rFonts w:hint="eastAsia" w:ascii="方正小标宋_GBK" w:hAnsi="方正小标宋_GBK" w:eastAsia="方正小标宋_GBK" w:cs="方正小标宋_GBK"/>
                <w:sz w:val="22"/>
                <w:szCs w:val="36"/>
              </w:rPr>
              <w:t>日）</w:t>
            </w:r>
          </w:p>
        </w:tc>
        <w:tc>
          <w:tcPr>
            <w:tcW w:w="1418" w:type="dxa"/>
            <w:vAlign w:val="center"/>
          </w:tcPr>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8"/>
                <w:szCs w:val="36"/>
              </w:rPr>
              <w:t>活动地点</w:t>
            </w:r>
          </w:p>
        </w:tc>
        <w:tc>
          <w:tcPr>
            <w:tcW w:w="1275" w:type="dxa"/>
            <w:vAlign w:val="center"/>
          </w:tcPr>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8"/>
                <w:szCs w:val="36"/>
              </w:rPr>
              <w:t>活动负责人</w:t>
            </w:r>
          </w:p>
        </w:tc>
        <w:tc>
          <w:tcPr>
            <w:tcW w:w="1276" w:type="dxa"/>
            <w:vAlign w:val="center"/>
          </w:tcPr>
          <w:p>
            <w:pPr>
              <w:spacing w:line="400" w:lineRule="exact"/>
              <w:jc w:val="center"/>
              <w:rPr>
                <w:rFonts w:ascii="方正小标宋_GBK" w:hAnsi="方正小标宋_GBK" w:eastAsia="方正小标宋_GBK" w:cs="方正小标宋_GBK"/>
                <w:sz w:val="28"/>
                <w:szCs w:val="36"/>
              </w:rPr>
            </w:pPr>
            <w:r>
              <w:rPr>
                <w:rFonts w:hint="eastAsia" w:ascii="方正小标宋_GBK" w:hAnsi="方正小标宋_GBK" w:eastAsia="方正小标宋_GBK" w:cs="方正小标宋_GBK"/>
                <w:sz w:val="28"/>
                <w:szCs w:val="36"/>
              </w:rPr>
              <w:t>参与覆盖率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396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559" w:type="dxa"/>
            <w:vAlign w:val="center"/>
          </w:tcPr>
          <w:p>
            <w:pPr>
              <w:spacing w:line="440" w:lineRule="exact"/>
              <w:jc w:val="center"/>
              <w:rPr>
                <w:rFonts w:ascii="方正仿宋_GBK" w:hAnsi="方正仿宋_GBK" w:eastAsia="方正仿宋_GBK" w:cs="方正仿宋_GBK"/>
                <w:sz w:val="24"/>
                <w:szCs w:val="24"/>
              </w:rPr>
            </w:pPr>
          </w:p>
        </w:tc>
        <w:tc>
          <w:tcPr>
            <w:tcW w:w="1418" w:type="dxa"/>
          </w:tcPr>
          <w:p>
            <w:pPr>
              <w:spacing w:line="440" w:lineRule="exact"/>
              <w:jc w:val="center"/>
              <w:rPr>
                <w:rFonts w:ascii="方正仿宋_GBK" w:hAnsi="方正仿宋_GBK" w:eastAsia="方正仿宋_GBK" w:cs="方正仿宋_GBK"/>
                <w:sz w:val="24"/>
                <w:szCs w:val="24"/>
              </w:rPr>
            </w:pPr>
          </w:p>
        </w:tc>
        <w:tc>
          <w:tcPr>
            <w:tcW w:w="1418" w:type="dxa"/>
            <w:vAlign w:val="center"/>
          </w:tcPr>
          <w:p>
            <w:pPr>
              <w:spacing w:line="440" w:lineRule="exact"/>
              <w:jc w:val="center"/>
              <w:rPr>
                <w:rFonts w:ascii="方正仿宋_GBK" w:hAnsi="方正仿宋_GBK" w:eastAsia="方正仿宋_GBK" w:cs="方正仿宋_GBK"/>
                <w:sz w:val="24"/>
                <w:szCs w:val="24"/>
              </w:rPr>
            </w:pPr>
          </w:p>
        </w:tc>
        <w:tc>
          <w:tcPr>
            <w:tcW w:w="1275" w:type="dxa"/>
            <w:vAlign w:val="center"/>
          </w:tcPr>
          <w:p>
            <w:pPr>
              <w:spacing w:line="440" w:lineRule="exact"/>
              <w:jc w:val="center"/>
              <w:rPr>
                <w:rFonts w:ascii="方正仿宋_GBK" w:hAnsi="方正仿宋_GBK" w:eastAsia="方正仿宋_GBK" w:cs="方正仿宋_GBK"/>
                <w:sz w:val="24"/>
                <w:szCs w:val="24"/>
              </w:rPr>
            </w:pPr>
          </w:p>
        </w:tc>
        <w:tc>
          <w:tcPr>
            <w:tcW w:w="1276" w:type="dxa"/>
            <w:vAlign w:val="center"/>
          </w:tcPr>
          <w:p>
            <w:pPr>
              <w:spacing w:line="440" w:lineRule="exact"/>
              <w:jc w:val="center"/>
              <w:rPr>
                <w:rFonts w:ascii="方正仿宋_GBK" w:hAnsi="方正仿宋_GBK" w:eastAsia="方正仿宋_GBK" w:cs="方正仿宋_GBK"/>
                <w:sz w:val="24"/>
                <w:szCs w:val="24"/>
              </w:rPr>
            </w:pPr>
          </w:p>
        </w:tc>
      </w:tr>
    </w:tbl>
    <w:p>
      <w:pPr>
        <w:spacing w:line="440" w:lineRule="exact"/>
        <w:ind w:firstLine="480" w:firstLineChars="200"/>
        <w:rPr>
          <w:sz w:val="24"/>
          <w:szCs w:val="24"/>
        </w:rPr>
      </w:pPr>
    </w:p>
    <w:p>
      <w:pPr>
        <w:tabs>
          <w:tab w:val="left" w:pos="755"/>
        </w:tabs>
        <w:jc w:val="left"/>
        <w:rPr>
          <w:sz w:val="24"/>
          <w:szCs w:val="24"/>
        </w:rPr>
      </w:pPr>
      <w:r>
        <w:rPr>
          <w:rFonts w:hint="eastAsia"/>
          <w:sz w:val="24"/>
          <w:szCs w:val="24"/>
        </w:rPr>
        <w:t>备注：1.此表请于</w:t>
      </w:r>
      <w:r>
        <w:rPr>
          <w:rFonts w:hint="eastAsia"/>
          <w:sz w:val="24"/>
          <w:szCs w:val="24"/>
          <w:lang w:val="en-US" w:eastAsia="zh-CN"/>
        </w:rPr>
        <w:t>5</w:t>
      </w:r>
      <w:r>
        <w:rPr>
          <w:rFonts w:hint="eastAsia"/>
          <w:sz w:val="24"/>
          <w:szCs w:val="24"/>
        </w:rPr>
        <w:t>月</w:t>
      </w:r>
      <w:r>
        <w:rPr>
          <w:rFonts w:hint="eastAsia"/>
          <w:sz w:val="24"/>
          <w:szCs w:val="24"/>
          <w:lang w:val="en-US" w:eastAsia="zh-CN"/>
        </w:rPr>
        <w:t>8</w:t>
      </w:r>
      <w:r>
        <w:rPr>
          <w:rFonts w:hint="eastAsia"/>
          <w:sz w:val="24"/>
          <w:szCs w:val="24"/>
        </w:rPr>
        <w:t>日</w:t>
      </w:r>
      <w:r>
        <w:rPr>
          <w:rFonts w:hint="eastAsia"/>
          <w:sz w:val="24"/>
          <w:szCs w:val="24"/>
          <w:lang w:val="en-US" w:eastAsia="zh-CN"/>
        </w:rPr>
        <w:t>18</w:t>
      </w:r>
      <w:r>
        <w:rPr>
          <w:rFonts w:hint="eastAsia"/>
          <w:sz w:val="24"/>
          <w:szCs w:val="24"/>
        </w:rPr>
        <w:t>:00前报至教务处。</w:t>
      </w:r>
    </w:p>
    <w:p>
      <w:pPr>
        <w:spacing w:line="520" w:lineRule="exact"/>
        <w:ind w:firstLine="720" w:firstLineChars="300"/>
        <w:rPr>
          <w:sz w:val="24"/>
          <w:szCs w:val="24"/>
        </w:rPr>
      </w:pPr>
      <w:r>
        <w:rPr>
          <w:rFonts w:hint="eastAsia"/>
          <w:sz w:val="24"/>
          <w:szCs w:val="24"/>
        </w:rPr>
        <w:t>2.各院部师生技能比赛或展示活动要制定方案，并于</w:t>
      </w:r>
      <w:r>
        <w:rPr>
          <w:rFonts w:hint="eastAsia"/>
          <w:sz w:val="24"/>
          <w:szCs w:val="24"/>
          <w:lang w:val="en-US" w:eastAsia="zh-CN"/>
        </w:rPr>
        <w:t>5</w:t>
      </w:r>
      <w:r>
        <w:rPr>
          <w:rFonts w:hint="eastAsia"/>
          <w:sz w:val="24"/>
          <w:szCs w:val="24"/>
        </w:rPr>
        <w:t>月</w:t>
      </w:r>
      <w:r>
        <w:rPr>
          <w:rFonts w:hint="eastAsia"/>
          <w:sz w:val="24"/>
          <w:szCs w:val="24"/>
          <w:lang w:val="en-US" w:eastAsia="zh-CN"/>
        </w:rPr>
        <w:t>8</w:t>
      </w:r>
      <w:r>
        <w:rPr>
          <w:rFonts w:hint="eastAsia"/>
          <w:sz w:val="24"/>
          <w:szCs w:val="24"/>
        </w:rPr>
        <w:t>日前交至教务处。</w:t>
      </w:r>
    </w:p>
    <w:p>
      <w:pPr>
        <w:tabs>
          <w:tab w:val="left" w:pos="755"/>
        </w:tabs>
        <w:jc w:val="left"/>
        <w:rPr>
          <w:sz w:val="24"/>
          <w:szCs w:val="24"/>
        </w:rPr>
        <w:sectPr>
          <w:pgSz w:w="16838" w:h="11906" w:orient="landscape"/>
          <w:pgMar w:top="1803" w:right="1440" w:bottom="1803" w:left="1440" w:header="851" w:footer="992" w:gutter="0"/>
          <w:cols w:space="0" w:num="1"/>
          <w:docGrid w:type="lines" w:linePitch="319" w:charSpace="0"/>
        </w:sectPr>
      </w:pPr>
    </w:p>
    <w:p>
      <w:pPr>
        <w:spacing w:line="52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before="156" w:beforeLines="50"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XXX学院202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年职业教育活动周工作总结（提纲）</w:t>
      </w:r>
    </w:p>
    <w:p>
      <w:pPr>
        <w:spacing w:line="520" w:lineRule="exact"/>
        <w:jc w:val="center"/>
        <w:rPr>
          <w:rFonts w:ascii="方正小标宋_GBK" w:hAnsi="方正小标宋_GBK" w:eastAsia="方正小标宋_GBK" w:cs="方正小标宋_GBK"/>
          <w:sz w:val="44"/>
          <w:szCs w:val="44"/>
        </w:rPr>
      </w:pP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一、基本情况介绍</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二、活动内容</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三、活动成效</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四、主要经验和做法</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五、存在的问题</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六、下一步打算</w:t>
      </w: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pPr>
    </w:p>
    <w:p>
      <w:pPr>
        <w:tabs>
          <w:tab w:val="left" w:pos="3550"/>
        </w:tabs>
        <w:jc w:val="left"/>
        <w:rPr>
          <w:sz w:val="24"/>
          <w:szCs w:val="24"/>
        </w:rPr>
      </w:pPr>
    </w:p>
    <w:p>
      <w:pPr>
        <w:spacing w:line="520" w:lineRule="exact"/>
        <w:rPr>
          <w:sz w:val="24"/>
          <w:szCs w:val="24"/>
        </w:rPr>
      </w:pPr>
      <w:r>
        <w:rPr>
          <w:rFonts w:hint="eastAsia"/>
          <w:sz w:val="24"/>
          <w:szCs w:val="24"/>
        </w:rPr>
        <w:t>备注：</w:t>
      </w:r>
    </w:p>
    <w:p>
      <w:pPr>
        <w:spacing w:line="520" w:lineRule="exact"/>
        <w:ind w:firstLine="480" w:firstLineChars="200"/>
        <w:rPr>
          <w:sz w:val="24"/>
          <w:szCs w:val="24"/>
        </w:rPr>
      </w:pPr>
      <w:r>
        <w:rPr>
          <w:rFonts w:hint="eastAsia"/>
          <w:sz w:val="24"/>
          <w:szCs w:val="24"/>
        </w:rPr>
        <w:t>1.《XXX院部职业教育活动周工作总结》于</w:t>
      </w:r>
      <w:r>
        <w:rPr>
          <w:rFonts w:hint="eastAsia"/>
          <w:sz w:val="24"/>
          <w:szCs w:val="24"/>
          <w:lang w:val="en-US" w:eastAsia="zh-CN"/>
        </w:rPr>
        <w:t>5</w:t>
      </w:r>
      <w:r>
        <w:rPr>
          <w:rFonts w:hint="eastAsia"/>
          <w:sz w:val="24"/>
          <w:szCs w:val="24"/>
        </w:rPr>
        <w:t>月</w:t>
      </w:r>
      <w:r>
        <w:rPr>
          <w:rFonts w:hint="eastAsia"/>
          <w:sz w:val="24"/>
          <w:szCs w:val="24"/>
          <w:lang w:val="en-US" w:eastAsia="zh-CN"/>
        </w:rPr>
        <w:t>13</w:t>
      </w:r>
      <w:r>
        <w:rPr>
          <w:rFonts w:hint="eastAsia"/>
          <w:sz w:val="24"/>
          <w:szCs w:val="24"/>
        </w:rPr>
        <w:t>日之前报教务处；</w:t>
      </w:r>
    </w:p>
    <w:p>
      <w:pPr>
        <w:tabs>
          <w:tab w:val="left" w:pos="3550"/>
        </w:tabs>
        <w:jc w:val="left"/>
        <w:rPr>
          <w:sz w:val="24"/>
          <w:szCs w:val="24"/>
        </w:rPr>
      </w:pPr>
    </w:p>
    <w:p>
      <w:pPr>
        <w:tabs>
          <w:tab w:val="left" w:pos="3550"/>
        </w:tabs>
        <w:jc w:val="left"/>
        <w:rPr>
          <w:sz w:val="24"/>
          <w:szCs w:val="24"/>
        </w:rPr>
      </w:pPr>
    </w:p>
    <w:sectPr>
      <w:footerReference r:id="rId4" w:type="default"/>
      <w:footerReference r:id="rId5" w:type="even"/>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ESI黑体-GB13000">
    <w:altName w:val="黑体"/>
    <w:panose1 w:val="02000500000000000000"/>
    <w:charset w:val="86"/>
    <w:family w:val="auto"/>
    <w:pitch w:val="default"/>
    <w:sig w:usb0="00000000" w:usb1="00000000" w:usb2="00000016" w:usb3="00000000" w:csb0="0004000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097225"/>
    </w:sdtPr>
    <w:sdtContent>
      <w:p>
        <w:pPr>
          <w:pStyle w:val="9"/>
          <w:jc w:val="center"/>
        </w:pPr>
        <w:r>
          <w:fldChar w:fldCharType="begin"/>
        </w:r>
        <w:r>
          <w:instrText xml:space="preserve">PAGE   \* MERGEFORMAT</w:instrText>
        </w:r>
        <w:r>
          <w:fldChar w:fldCharType="separate"/>
        </w:r>
        <w:r>
          <w:rPr>
            <w:lang w:val="zh-CN"/>
          </w:rPr>
          <w:t>7</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lang w:val="zh-CN"/>
      </w:rPr>
      <w:fldChar w:fldCharType="end"/>
    </w:r>
    <w:r>
      <w:rPr>
        <w:rFonts w:asciiTheme="minorEastAsia" w:hAnsiTheme="minorEastAsia"/>
        <w:sz w:val="28"/>
        <w:szCs w:val="28"/>
        <w:lang w:val="zh-CN"/>
      </w:rPr>
      <w:t>—</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187244977"/>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9"/>
      <w:rPr>
        <w:rFonts w:asciiTheme="minorEastAsia" w:hAnsiTheme="minorEastAsia"/>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AD52"/>
    <w:multiLevelType w:val="singleLevel"/>
    <w:tmpl w:val="EFF3AD52"/>
    <w:lvl w:ilvl="0" w:tentative="0">
      <w:start w:val="1"/>
      <w:numFmt w:val="decimal"/>
      <w:suff w:val="nothing"/>
      <w:lvlText w:val="（%1）"/>
      <w:lvlJc w:val="left"/>
    </w:lvl>
  </w:abstractNum>
  <w:abstractNum w:abstractNumId="1">
    <w:nsid w:val="F94979AB"/>
    <w:multiLevelType w:val="singleLevel"/>
    <w:tmpl w:val="F94979AB"/>
    <w:lvl w:ilvl="0" w:tentative="0">
      <w:start w:val="2"/>
      <w:numFmt w:val="decimal"/>
      <w:lvlText w:val="%1."/>
      <w:lvlJc w:val="left"/>
      <w:pPr>
        <w:tabs>
          <w:tab w:val="left" w:pos="312"/>
        </w:tabs>
        <w:ind w:left="3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GU4MmNlMDhhM2E0N2Q0Njg4YjVjYTUzMTYwMGMifQ=="/>
  </w:docVars>
  <w:rsids>
    <w:rsidRoot w:val="0044684E"/>
    <w:rsid w:val="000051FB"/>
    <w:rsid w:val="00012AB1"/>
    <w:rsid w:val="00021683"/>
    <w:rsid w:val="000355FB"/>
    <w:rsid w:val="000379F5"/>
    <w:rsid w:val="000546F0"/>
    <w:rsid w:val="0006657A"/>
    <w:rsid w:val="00072493"/>
    <w:rsid w:val="000D0D22"/>
    <w:rsid w:val="000D2F02"/>
    <w:rsid w:val="000F1A46"/>
    <w:rsid w:val="000F6F24"/>
    <w:rsid w:val="00124424"/>
    <w:rsid w:val="00134DA5"/>
    <w:rsid w:val="00145CFF"/>
    <w:rsid w:val="00153E50"/>
    <w:rsid w:val="00167BBE"/>
    <w:rsid w:val="001803A5"/>
    <w:rsid w:val="00194E6F"/>
    <w:rsid w:val="0019648B"/>
    <w:rsid w:val="00196C10"/>
    <w:rsid w:val="001A1D3B"/>
    <w:rsid w:val="001F3D84"/>
    <w:rsid w:val="00225CE5"/>
    <w:rsid w:val="00227D7A"/>
    <w:rsid w:val="00235861"/>
    <w:rsid w:val="0025284A"/>
    <w:rsid w:val="00257428"/>
    <w:rsid w:val="002C705B"/>
    <w:rsid w:val="002F1D41"/>
    <w:rsid w:val="00313ABA"/>
    <w:rsid w:val="0034072D"/>
    <w:rsid w:val="00342066"/>
    <w:rsid w:val="00381EE5"/>
    <w:rsid w:val="00384373"/>
    <w:rsid w:val="003A786A"/>
    <w:rsid w:val="003B69F0"/>
    <w:rsid w:val="003C575D"/>
    <w:rsid w:val="003D7A34"/>
    <w:rsid w:val="003E11FC"/>
    <w:rsid w:val="00402BB0"/>
    <w:rsid w:val="00423829"/>
    <w:rsid w:val="00436970"/>
    <w:rsid w:val="0044684E"/>
    <w:rsid w:val="00452BB4"/>
    <w:rsid w:val="00462D51"/>
    <w:rsid w:val="00477ED8"/>
    <w:rsid w:val="0048208F"/>
    <w:rsid w:val="004A78CE"/>
    <w:rsid w:val="004B481C"/>
    <w:rsid w:val="004D0D68"/>
    <w:rsid w:val="004D0F61"/>
    <w:rsid w:val="004F3B08"/>
    <w:rsid w:val="005140A9"/>
    <w:rsid w:val="0052575C"/>
    <w:rsid w:val="005521DC"/>
    <w:rsid w:val="00555F2C"/>
    <w:rsid w:val="005573BD"/>
    <w:rsid w:val="005B17D1"/>
    <w:rsid w:val="005C7B90"/>
    <w:rsid w:val="005D71D2"/>
    <w:rsid w:val="005F2093"/>
    <w:rsid w:val="005F35E8"/>
    <w:rsid w:val="005F6EA7"/>
    <w:rsid w:val="00615B47"/>
    <w:rsid w:val="00615CB6"/>
    <w:rsid w:val="0062618C"/>
    <w:rsid w:val="00626856"/>
    <w:rsid w:val="006356C4"/>
    <w:rsid w:val="006365C5"/>
    <w:rsid w:val="006561B0"/>
    <w:rsid w:val="00656645"/>
    <w:rsid w:val="006A4AC7"/>
    <w:rsid w:val="006B4202"/>
    <w:rsid w:val="006B69A2"/>
    <w:rsid w:val="006B7820"/>
    <w:rsid w:val="00717E1B"/>
    <w:rsid w:val="007238DC"/>
    <w:rsid w:val="00725AA3"/>
    <w:rsid w:val="00727206"/>
    <w:rsid w:val="007307C0"/>
    <w:rsid w:val="00733853"/>
    <w:rsid w:val="007357FB"/>
    <w:rsid w:val="0075609E"/>
    <w:rsid w:val="007565C6"/>
    <w:rsid w:val="00763638"/>
    <w:rsid w:val="00765D5A"/>
    <w:rsid w:val="00776E7F"/>
    <w:rsid w:val="007928F2"/>
    <w:rsid w:val="007A7338"/>
    <w:rsid w:val="007F15DB"/>
    <w:rsid w:val="007F517D"/>
    <w:rsid w:val="00801B91"/>
    <w:rsid w:val="00806E3F"/>
    <w:rsid w:val="00817DC0"/>
    <w:rsid w:val="00831F38"/>
    <w:rsid w:val="00836981"/>
    <w:rsid w:val="00842B5B"/>
    <w:rsid w:val="00856BE0"/>
    <w:rsid w:val="00866970"/>
    <w:rsid w:val="00877558"/>
    <w:rsid w:val="0088029A"/>
    <w:rsid w:val="00892241"/>
    <w:rsid w:val="00892A99"/>
    <w:rsid w:val="008A0FD3"/>
    <w:rsid w:val="008E5226"/>
    <w:rsid w:val="008E7DBE"/>
    <w:rsid w:val="008F0D3C"/>
    <w:rsid w:val="008F35E2"/>
    <w:rsid w:val="00903022"/>
    <w:rsid w:val="0093457A"/>
    <w:rsid w:val="00963497"/>
    <w:rsid w:val="00984F61"/>
    <w:rsid w:val="009855D6"/>
    <w:rsid w:val="0098626D"/>
    <w:rsid w:val="00986FCD"/>
    <w:rsid w:val="009959E2"/>
    <w:rsid w:val="009A040D"/>
    <w:rsid w:val="009A60FA"/>
    <w:rsid w:val="009C5241"/>
    <w:rsid w:val="009D0093"/>
    <w:rsid w:val="009E21A8"/>
    <w:rsid w:val="009E2FCF"/>
    <w:rsid w:val="009F7BDD"/>
    <w:rsid w:val="009F7E7B"/>
    <w:rsid w:val="00A0076A"/>
    <w:rsid w:val="00A02898"/>
    <w:rsid w:val="00A03AFA"/>
    <w:rsid w:val="00A204D9"/>
    <w:rsid w:val="00A3269A"/>
    <w:rsid w:val="00A413A8"/>
    <w:rsid w:val="00A54FB9"/>
    <w:rsid w:val="00A630E3"/>
    <w:rsid w:val="00A73372"/>
    <w:rsid w:val="00A81C3E"/>
    <w:rsid w:val="00A84C81"/>
    <w:rsid w:val="00A95F7A"/>
    <w:rsid w:val="00AA0984"/>
    <w:rsid w:val="00AB2826"/>
    <w:rsid w:val="00AF3B7A"/>
    <w:rsid w:val="00B03544"/>
    <w:rsid w:val="00B06152"/>
    <w:rsid w:val="00B364FE"/>
    <w:rsid w:val="00B50F87"/>
    <w:rsid w:val="00B54B4B"/>
    <w:rsid w:val="00B656DC"/>
    <w:rsid w:val="00B66E77"/>
    <w:rsid w:val="00BA5B5E"/>
    <w:rsid w:val="00BD3E7A"/>
    <w:rsid w:val="00BF09F4"/>
    <w:rsid w:val="00BF7DAD"/>
    <w:rsid w:val="00C05941"/>
    <w:rsid w:val="00C06989"/>
    <w:rsid w:val="00C21C67"/>
    <w:rsid w:val="00C25CAD"/>
    <w:rsid w:val="00C307CB"/>
    <w:rsid w:val="00C314D3"/>
    <w:rsid w:val="00C55D6C"/>
    <w:rsid w:val="00C574D5"/>
    <w:rsid w:val="00C576F4"/>
    <w:rsid w:val="00C777BA"/>
    <w:rsid w:val="00C85AAA"/>
    <w:rsid w:val="00C9103B"/>
    <w:rsid w:val="00CA5F13"/>
    <w:rsid w:val="00CB4C19"/>
    <w:rsid w:val="00CC0BF6"/>
    <w:rsid w:val="00CC727B"/>
    <w:rsid w:val="00CD237F"/>
    <w:rsid w:val="00CD6880"/>
    <w:rsid w:val="00CF19EE"/>
    <w:rsid w:val="00D004B7"/>
    <w:rsid w:val="00D00E69"/>
    <w:rsid w:val="00D03D51"/>
    <w:rsid w:val="00D134A9"/>
    <w:rsid w:val="00D20D94"/>
    <w:rsid w:val="00D21739"/>
    <w:rsid w:val="00D231C4"/>
    <w:rsid w:val="00D42482"/>
    <w:rsid w:val="00D53636"/>
    <w:rsid w:val="00D76687"/>
    <w:rsid w:val="00D80C9F"/>
    <w:rsid w:val="00DA740D"/>
    <w:rsid w:val="00DB4B25"/>
    <w:rsid w:val="00DE31F7"/>
    <w:rsid w:val="00DF37AA"/>
    <w:rsid w:val="00DF7FDF"/>
    <w:rsid w:val="00E26586"/>
    <w:rsid w:val="00E3135F"/>
    <w:rsid w:val="00E32BC8"/>
    <w:rsid w:val="00E349D7"/>
    <w:rsid w:val="00E40AB8"/>
    <w:rsid w:val="00E460BA"/>
    <w:rsid w:val="00E93464"/>
    <w:rsid w:val="00EA2325"/>
    <w:rsid w:val="00EB0006"/>
    <w:rsid w:val="00EB5569"/>
    <w:rsid w:val="00ED3E6D"/>
    <w:rsid w:val="00EF2C0B"/>
    <w:rsid w:val="00EF35D1"/>
    <w:rsid w:val="00F01C59"/>
    <w:rsid w:val="00F033EB"/>
    <w:rsid w:val="00F22D84"/>
    <w:rsid w:val="00F23597"/>
    <w:rsid w:val="00F371E8"/>
    <w:rsid w:val="00F420D4"/>
    <w:rsid w:val="00F45618"/>
    <w:rsid w:val="00F532E1"/>
    <w:rsid w:val="00F5339D"/>
    <w:rsid w:val="00F84221"/>
    <w:rsid w:val="00FA6DE2"/>
    <w:rsid w:val="00FB6CFB"/>
    <w:rsid w:val="00FC72B1"/>
    <w:rsid w:val="00FD3FD6"/>
    <w:rsid w:val="00FD5D19"/>
    <w:rsid w:val="00FE618F"/>
    <w:rsid w:val="00FF6AD8"/>
    <w:rsid w:val="00FF74C4"/>
    <w:rsid w:val="02CC345B"/>
    <w:rsid w:val="0AB13210"/>
    <w:rsid w:val="0C32267C"/>
    <w:rsid w:val="0C4C0274"/>
    <w:rsid w:val="0D0A2AF6"/>
    <w:rsid w:val="10954599"/>
    <w:rsid w:val="19D51FAB"/>
    <w:rsid w:val="23AD417B"/>
    <w:rsid w:val="2CFD1934"/>
    <w:rsid w:val="30007EE9"/>
    <w:rsid w:val="321E3342"/>
    <w:rsid w:val="32CB5278"/>
    <w:rsid w:val="37657FDA"/>
    <w:rsid w:val="3DA87AD9"/>
    <w:rsid w:val="3FCA71DA"/>
    <w:rsid w:val="405B7E49"/>
    <w:rsid w:val="4299492A"/>
    <w:rsid w:val="43205FE1"/>
    <w:rsid w:val="4AE65D82"/>
    <w:rsid w:val="4BBF5506"/>
    <w:rsid w:val="4CB83AC8"/>
    <w:rsid w:val="4DFA4F54"/>
    <w:rsid w:val="53367F96"/>
    <w:rsid w:val="54197EC1"/>
    <w:rsid w:val="5A740D93"/>
    <w:rsid w:val="5CBC110C"/>
    <w:rsid w:val="5D1571F6"/>
    <w:rsid w:val="5D24227F"/>
    <w:rsid w:val="5D870BE6"/>
    <w:rsid w:val="756A6FD2"/>
    <w:rsid w:val="784366D4"/>
    <w:rsid w:val="79462067"/>
    <w:rsid w:val="7F8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6"/>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rPr>
      <w:rFonts w:ascii="Times New Roman" w:hAnsi="Times New Roman" w:eastAsia="宋体" w:cs="Times New Roman"/>
      <w:kern w:val="0"/>
      <w:sz w:val="24"/>
      <w:szCs w:val="24"/>
    </w:rPr>
  </w:style>
  <w:style w:type="paragraph" w:styleId="6">
    <w:name w:val="Body Text Indent"/>
    <w:basedOn w:val="1"/>
    <w:link w:val="24"/>
    <w:qFormat/>
    <w:uiPriority w:val="0"/>
    <w:pPr>
      <w:spacing w:line="560" w:lineRule="exact"/>
      <w:ind w:firstLine="640" w:firstLineChars="200"/>
    </w:pPr>
    <w:rPr>
      <w:rFonts w:ascii="仿宋_GB2312" w:hAnsi="Times New Roman" w:eastAsia="仿宋_GB2312" w:cs="Times New Roman"/>
      <w:sz w:val="32"/>
      <w:szCs w:val="28"/>
    </w:rPr>
  </w:style>
  <w:style w:type="paragraph" w:styleId="7">
    <w:name w:val="Date"/>
    <w:basedOn w:val="1"/>
    <w:next w:val="1"/>
    <w:link w:val="21"/>
    <w:semiHidden/>
    <w:unhideWhenUsed/>
    <w:qFormat/>
    <w:uiPriority w:val="0"/>
    <w:pPr>
      <w:ind w:left="100" w:leftChars="2500"/>
    </w:pPr>
  </w:style>
  <w:style w:type="paragraph" w:styleId="8">
    <w:name w:val="Balloon Text"/>
    <w:basedOn w:val="1"/>
    <w:link w:val="22"/>
    <w:semiHidden/>
    <w:unhideWhenUsed/>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unhideWhenUsed/>
    <w:qFormat/>
    <w:uiPriority w:val="0"/>
    <w:rPr>
      <w:color w:val="0000FF" w:themeColor="hyperlink"/>
      <w:u w:val="single"/>
      <w14:textFill>
        <w14:solidFill>
          <w14:schemeClr w14:val="hlink"/>
        </w14:solidFill>
      </w14:textFill>
    </w:rPr>
  </w:style>
  <w:style w:type="character" w:customStyle="1" w:styleId="16">
    <w:name w:val="标题 2 Char"/>
    <w:basedOn w:val="14"/>
    <w:link w:val="3"/>
    <w:qFormat/>
    <w:uiPriority w:val="9"/>
    <w:rPr>
      <w:rFonts w:ascii="Cambria" w:hAnsi="Cambria" w:eastAsia="宋体" w:cs="Times New Roman"/>
      <w:b/>
      <w:bCs/>
      <w:sz w:val="32"/>
      <w:szCs w:val="32"/>
    </w:rPr>
  </w:style>
  <w:style w:type="character" w:customStyle="1" w:styleId="17">
    <w:name w:val="标题 3 Char"/>
    <w:basedOn w:val="14"/>
    <w:link w:val="4"/>
    <w:qFormat/>
    <w:uiPriority w:val="9"/>
    <w:rPr>
      <w:rFonts w:ascii="Calibri" w:hAnsi="Calibri" w:eastAsia="宋体" w:cs="Times New Roman"/>
      <w:b/>
      <w:bCs/>
      <w:sz w:val="32"/>
      <w:szCs w:val="32"/>
    </w:rPr>
  </w:style>
  <w:style w:type="character" w:customStyle="1" w:styleId="18">
    <w:name w:val="页眉 Char"/>
    <w:basedOn w:val="14"/>
    <w:link w:val="10"/>
    <w:qFormat/>
    <w:uiPriority w:val="0"/>
    <w:rPr>
      <w:sz w:val="18"/>
      <w:szCs w:val="18"/>
    </w:rPr>
  </w:style>
  <w:style w:type="character" w:customStyle="1" w:styleId="19">
    <w:name w:val="页脚 Char"/>
    <w:basedOn w:val="14"/>
    <w:link w:val="9"/>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日期 Char"/>
    <w:basedOn w:val="14"/>
    <w:link w:val="7"/>
    <w:semiHidden/>
    <w:qFormat/>
    <w:uiPriority w:val="0"/>
  </w:style>
  <w:style w:type="character" w:customStyle="1" w:styleId="22">
    <w:name w:val="批注框文本 Char"/>
    <w:basedOn w:val="14"/>
    <w:link w:val="8"/>
    <w:semiHidden/>
    <w:qFormat/>
    <w:uiPriority w:val="0"/>
    <w:rPr>
      <w:sz w:val="18"/>
      <w:szCs w:val="18"/>
    </w:rPr>
  </w:style>
  <w:style w:type="character" w:customStyle="1" w:styleId="23">
    <w:name w:val="c50432_title1"/>
    <w:basedOn w:val="14"/>
    <w:qFormat/>
    <w:uiPriority w:val="0"/>
    <w:rPr>
      <w:b/>
      <w:bCs/>
      <w:sz w:val="24"/>
      <w:szCs w:val="24"/>
    </w:rPr>
  </w:style>
  <w:style w:type="character" w:customStyle="1" w:styleId="24">
    <w:name w:val="正文文本缩进 Char"/>
    <w:basedOn w:val="14"/>
    <w:link w:val="6"/>
    <w:qFormat/>
    <w:uiPriority w:val="0"/>
    <w:rPr>
      <w:rFonts w:ascii="仿宋_GB2312" w:hAnsi="Times New Roman" w:eastAsia="仿宋_GB2312" w:cs="Times New Roman"/>
      <w:sz w:val="32"/>
      <w:szCs w:val="28"/>
    </w:rPr>
  </w:style>
  <w:style w:type="character" w:customStyle="1" w:styleId="25">
    <w:name w:val="批注文字 Char"/>
    <w:basedOn w:val="14"/>
    <w:link w:val="5"/>
    <w:semiHidden/>
    <w:qFormat/>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F382-47C3-4EE5-BE4E-7CDE979343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3274</Words>
  <Characters>3400</Characters>
  <Lines>33</Lines>
  <Paragraphs>9</Paragraphs>
  <TotalTime>7</TotalTime>
  <ScaleCrop>false</ScaleCrop>
  <LinksUpToDate>false</LinksUpToDate>
  <CharactersWithSpaces>3502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2020-11-04T07:35:00Z</dcterms:created>
  <dc:creator>dreamsummit</dc:creator>
  <cp:lastModifiedBy>WPS_1527921387</cp:lastModifiedBy>
  <cp:lastPrinted>2022-04-24T02:56:00Z</cp:lastPrinted>
  <dcterms:modified xsi:type="dcterms:W3CDTF">2022-05-05T07:24:06Z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AD080E482F6E44A68FDC4A333097872D</vt:lpwstr>
  </property>
  <property fmtid="{D5CDD505-2E9C-101B-9397-08002B2CF9AE}" pid="4" name="commondata">
    <vt:lpwstr>eyJoZGlkIjoiYzJjMGU4MmNlMDhhM2E0N2Q0Njg4YjVjYTUzMTYwMGMifQ==</vt:lpwstr>
  </property>
</Properties>
</file>